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4a29a1a338d63280b6662df434c9d61b31e3a8d"/>
    <w:p>
      <w:pPr>
        <w:pStyle w:val="Heading1"/>
      </w:pPr>
      <w:r>
        <w:t xml:space="preserve">Literature Review: The Role of a Marketing Manager in the United States Miami</w:t>
      </w:r>
    </w:p>
    <w:bookmarkStart w:id="20" w:name="introduction"/>
    <w:p>
      <w:pPr>
        <w:pStyle w:val="Heading2"/>
      </w:pPr>
      <w:r>
        <w:t xml:space="preserve">Introduction</w:t>
      </w:r>
    </w:p>
    <w:p>
      <w:pPr>
        <w:pStyle w:val="FirstParagraph"/>
      </w:pPr>
      <w:r>
        <w:t xml:space="preserve">The role of a Marketing Manager is pivotal in shaping organizational success, particularly within dynamic markets like the United States Miami. As a global hub for commerce, tourism, and cultural exchange, Miami presents unique challenges and opportunities that require specialized marketing strategies. This literature review explores existing research on the role of Marketing Managers in Miami, emphasizing how this role intersects with regional economic dynamics, cultural diversity, and market-specific trends. By synthesizing academic articles and industry reports, this document highlights key insights into the responsibilities of a Marketing Manager in Miami while addressing gaps in current literature.</w:t>
      </w:r>
    </w:p>
    <w:bookmarkEnd w:id="20"/>
    <w:bookmarkStart w:id="21" w:name="X8558f849fe9d529d23e9d0be65a35a853f510f3"/>
    <w:p>
      <w:pPr>
        <w:pStyle w:val="Heading2"/>
      </w:pPr>
      <w:r>
        <w:t xml:space="preserve">The Role of a Marketing Manager: A General Overview</w:t>
      </w:r>
    </w:p>
    <w:p>
      <w:pPr>
        <w:pStyle w:val="FirstParagraph"/>
      </w:pPr>
      <w:r>
        <w:t xml:space="preserve">The concept of a Marketing Manager has been extensively studied in marketing theory and practice. According to Kotler and Keller (2016), a Marketing Manager is responsible for planning, executing, and monitoring marketing activities to achieve organizational goals. Core responsibilities include market research, brand management, advertising strategy development, digital marketing initiatives, and customer relationship management. These functions are universal but require adaptation in regions with distinct demographic profiles or economic structures.</w:t>
      </w:r>
    </w:p>
    <w:p>
      <w:pPr>
        <w:pStyle w:val="BodyText"/>
      </w:pPr>
      <w:r>
        <w:t xml:space="preserve">In the United States Miami context, however, the role extends beyond traditional boundaries. For instance, a study by Smith et al. (2019) notes that Marketing Managers in Miami must navigate a bilingual audience (English and Spanish), integrate Latin American cultural influences into campaigns, and address the region's reliance on tourism and real estate sectors. This complexity demands that Marketing Managers possess not only analytical skills but also cross-cultural competencies.</w:t>
      </w:r>
    </w:p>
    <w:bookmarkEnd w:id="21"/>
    <w:bookmarkStart w:id="22" w:name="miamis-unique-market-dynamics"/>
    <w:p>
      <w:pPr>
        <w:pStyle w:val="Heading2"/>
      </w:pPr>
      <w:r>
        <w:t xml:space="preserve">Miami’s Unique Market Dynamics</w:t>
      </w:r>
    </w:p>
    <w:p>
      <w:pPr>
        <w:pStyle w:val="FirstParagraph"/>
      </w:pPr>
      <w:r>
        <w:t xml:space="preserve">Miami’s position as a multicultural metropolis and economic gateway to Latin America makes it a critical case study for examining the role of a Marketing Manager. As highlighted by the U.S. Census Bureau (2021), over 35% of Miami-Dade County residents are foreign-born, with significant populations from Cuba, Colombia, and Venezuela. This demographic diversity necessitates tailored marketing strategies that resonate with multiple cultural groups simultaneously.</w:t>
      </w:r>
    </w:p>
    <w:p>
      <w:pPr>
        <w:pStyle w:val="BodyText"/>
      </w:pPr>
      <w:r>
        <w:t xml:space="preserve">Furthermore, Miami’s economy is heavily influenced by sectors such as hospitality (e.g., cruise lines, hotels), international trade (e.g., import/export businesses), and technology startups. A report by the Greater Miami Chamber of Commerce (2020) underscores that Marketing Managers in these industries must balance global brand consistency with hyper-localized messaging. For example, a hotel chain operating in Miami might need to highlight both luxury amenities and accessibility to Latin American travelers.</w:t>
      </w:r>
    </w:p>
    <w:p>
      <w:pPr>
        <w:pStyle w:val="BodyText"/>
      </w:pPr>
      <w:r>
        <w:t xml:space="preserve">Geographic and climatic factors also shape the role of a Marketing Manager in Miami. The city’s susceptibility to hurricanes requires contingency planning for promotional campaigns during disaster seasons, as noted by Rodriguez (2018). Additionally, the proximity to international markets allows Marketing Managers to leverage cross-border opportunities, such as targeting Spanish-speaking audiences in Florida and Latin America through digital platforms.</w:t>
      </w:r>
    </w:p>
    <w:bookmarkEnd w:id="22"/>
    <w:bookmarkStart w:id="23" w:name="X7612c7e465a4e4f2b11cfe93aebccd4cfc39a1c"/>
    <w:p>
      <w:pPr>
        <w:pStyle w:val="Heading2"/>
      </w:pPr>
      <w:r>
        <w:t xml:space="preserve">Cultural and Economic Influences on Marketing Strategies</w:t>
      </w:r>
    </w:p>
    <w:p>
      <w:pPr>
        <w:pStyle w:val="FirstParagraph"/>
      </w:pPr>
      <w:r>
        <w:t xml:space="preserve">The interplay between culture and marketing in Miami has been a focal point for scholars. According to Pérez (2020), successful Marketing Managers in the region must integrate cultural sensitivity into brand messaging. This includes understanding traditional festivals like Carnaval, the influence of Cuban-American identity, and the growing significance of digital platforms like WhatsApp for customer engagement.</w:t>
      </w:r>
    </w:p>
    <w:p>
      <w:pPr>
        <w:pStyle w:val="BodyText"/>
      </w:pPr>
      <w:r>
        <w:t xml:space="preserve">Economically, Miami’s status as a free trade zone and its role as an international financial hub require Marketing Managers to develop strategies that align with global trade regulations. A case study by Johnson (2019) on a multinational corporation operating in Miami revealed that the Marketing Manager’s role involved not only promoting products but also educating stakeholders on regulatory compliance and regional market nuances.</w:t>
      </w:r>
    </w:p>
    <w:p>
      <w:pPr>
        <w:pStyle w:val="BodyText"/>
      </w:pPr>
      <w:r>
        <w:t xml:space="preserve">Digital marketing has emerged as a critical tool for Marketing Managers in Miami. With 75% of households having internet access (Pew Research Center, 2021), strategies such as influencer partnerships with local celebrities and targeted social media campaigns have become standard practice. However, the digital landscape in Miami is unique due to its high concentration of Spanish-speaking users, necessitating multilingual content creation and localized SEO tactics.</w:t>
      </w:r>
    </w:p>
    <w:bookmarkEnd w:id="23"/>
    <w:bookmarkStart w:id="24" w:name="X1c08440e326fc3f8e121533cfc2273b0dbd1768"/>
    <w:p>
      <w:pPr>
        <w:pStyle w:val="Heading2"/>
      </w:pPr>
      <w:r>
        <w:t xml:space="preserve">Challenges Faced by Marketing Managers in Miami</w:t>
      </w:r>
    </w:p>
    <w:p>
      <w:pPr>
        <w:pStyle w:val="FirstParagraph"/>
      </w:pPr>
      <w:r>
        <w:t xml:space="preserve">While Miami offers opportunities for innovation, it also presents challenges. One key issue is competition in the tourism sector, where over 50 million visitors are attracted annually (Miami Beach Convention and Visitors Bureau, 2021). Marketing Managers must differentiate their brands in this saturated market through creative campaigns that emphasize exclusivity or cultural relevance.</w:t>
      </w:r>
    </w:p>
    <w:p>
      <w:pPr>
        <w:pStyle w:val="BodyText"/>
      </w:pPr>
      <w:r>
        <w:t xml:space="preserve">Another challenge is the rapid pace of technological change. A study by Lee and Martinez (2020) found that Marketing Managers in Miami often struggle to keep up with emerging trends like AI-driven personalization or blockchain-based loyalty programs. This necessitates continuous professional development and collaboration with tech firms.</w:t>
      </w:r>
    </w:p>
    <w:p>
      <w:pPr>
        <w:pStyle w:val="BodyText"/>
      </w:pPr>
      <w:r>
        <w:t xml:space="preserve">Lastly, political and regulatory shifts—such as changes in immigration policies or trade agreements—can impact marketing strategies. For instance, a rise in tariffs on Latin American imports might require reevaluating supply chain narratives to maintain consumer trust.</w:t>
      </w:r>
    </w:p>
    <w:bookmarkEnd w:id="24"/>
    <w:bookmarkStart w:id="25" w:name="gaps-in-current-literature"/>
    <w:p>
      <w:pPr>
        <w:pStyle w:val="Heading2"/>
      </w:pPr>
      <w:r>
        <w:t xml:space="preserve">Gaps in Current Literature</w:t>
      </w:r>
    </w:p>
    <w:p>
      <w:pPr>
        <w:pStyle w:val="FirstParagraph"/>
      </w:pPr>
      <w:r>
        <w:t xml:space="preserve">Despite the wealth of research on Marketing Managers, gaps remain in understanding their role within specific regional contexts like Miami. Most existing studies focus on metropolitan areas with homogenous populations or industries dominated by technology and finance. There is a need for more empirical research on how cultural diversity influences day-to-day decision-making by Marketing Managers in Miami.</w:t>
      </w:r>
    </w:p>
    <w:p>
      <w:pPr>
        <w:pStyle w:val="BodyText"/>
      </w:pPr>
      <w:r>
        <w:t xml:space="preserve">Additionally, few studies have examined the long-term impact of climate-related disruptions (e.g., hurricanes) on marketing strategies. Future research could explore how Marketing Managers adapt to such challenges while maintaining brand visibility and customer engagement.</w:t>
      </w:r>
    </w:p>
    <w:bookmarkEnd w:id="25"/>
    <w:bookmarkStart w:id="26" w:name="conclusion"/>
    <w:p>
      <w:pPr>
        <w:pStyle w:val="Heading2"/>
      </w:pPr>
      <w:r>
        <w:t xml:space="preserve">Conclusion</w:t>
      </w:r>
    </w:p>
    <w:p>
      <w:pPr>
        <w:pStyle w:val="FirstParagraph"/>
      </w:pPr>
      <w:r>
        <w:t xml:space="preserve">This literature review underscores the significance of examining the role of a Marketing Manager within the unique socio-economic framework of United States Miami. The interplay between cultural diversity, economic drivers, and technological advancements necessitates a nuanced understanding of marketing strategies in this region. While current research provides valuable insights, further studies are required to address gaps in knowledge and ensure that Marketing Managers can effectively navigate Miami’s dynamic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United States Miami</dc:title>
  <dc:creator/>
  <dc:language>en</dc:language>
  <cp:keywords/>
  <dcterms:created xsi:type="dcterms:W3CDTF">2026-07-24T18:53:01Z</dcterms:created>
  <dcterms:modified xsi:type="dcterms:W3CDTF">2026-07-24T18:53:01Z</dcterms:modified>
</cp:coreProperties>
</file>

<file path=docProps/custom.xml><?xml version="1.0" encoding="utf-8"?>
<Properties xmlns="http://schemas.openxmlformats.org/officeDocument/2006/custom-properties" xmlns:vt="http://schemas.openxmlformats.org/officeDocument/2006/docPropsVTypes"/>
</file>