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c0f75543a2799e60e434cd474bdd4d383e14c7"/>
    <w:p>
      <w:pPr>
        <w:pStyle w:val="Heading1"/>
      </w:pPr>
      <w:r>
        <w:t xml:space="preserve">Literature Review on "Mason" in the Context of Australia, Melbourne</w:t>
      </w:r>
    </w:p>
    <w:p>
      <w:pPr>
        <w:pStyle w:val="FirstParagraph"/>
      </w:pPr>
      <w:r>
        <w:t xml:space="preserve">This literature review explores the significance of "Mason" within the cultural, historical, and academic frameworks of</w:t>
      </w:r>
      <w:r>
        <w:t xml:space="preserve"> </w:t>
      </w:r>
      <w:r>
        <w:rPr>
          <w:bCs/>
          <w:b/>
        </w:rPr>
        <w:t xml:space="preserve">Australia Melbourne</w:t>
      </w:r>
      <w:r>
        <w:t xml:space="preserve">. The term "Mason" can be interpreted in multiple contexts—architectural masonry practices or Freemasonry (the fraternal organization). This review synthesizes existing research to highlight how these interpretations intersect with Melbourne’s unique socio-cultural and architectural identity.</w:t>
      </w:r>
    </w:p>
    <w:bookmarkStart w:id="20" w:name="X15a6398cb98917c73f506dc706af76d5091c7ae"/>
    <w:p>
      <w:pPr>
        <w:pStyle w:val="Heading2"/>
      </w:pPr>
      <w:r>
        <w:t xml:space="preserve">Historical Context of Masonry in Melbourne</w:t>
      </w:r>
    </w:p>
    <w:p>
      <w:pPr>
        <w:pStyle w:val="FirstParagraph"/>
      </w:pPr>
      <w:r>
        <w:t xml:space="preserve">Melbourne, as a colonial city established in the 19th century, is deeply intertwined with the practice of masonry. Early Australian architecture relied heavily on locally sourced materials such as bluestone and brick, which were shaped by skilled masons. Historical studies (e.g.,</w:t>
      </w:r>
      <w:r>
        <w:t xml:space="preserve"> </w:t>
      </w:r>
      <w:r>
        <w:rPr>
          <w:iCs/>
          <w:i/>
        </w:rPr>
        <w:t xml:space="preserve">McGowan &amp; Simpson, 2015</w:t>
      </w:r>
      <w:r>
        <w:t xml:space="preserve">) emphasize that the city’s iconic buildings, including the Royal Exhibition Building and St. Patrick’s Cathedral, reflect advanced masonry techniques imported from Britain and adapted to Australia’s climate. These structures are not merely architectural achievements but also symbols of Melbourne’s colonial heritage.</w:t>
      </w:r>
    </w:p>
    <w:p>
      <w:pPr>
        <w:pStyle w:val="BodyText"/>
      </w:pPr>
      <w:r>
        <w:t xml:space="preserve">Research by</w:t>
      </w:r>
      <w:r>
        <w:t xml:space="preserve"> </w:t>
      </w:r>
      <w:r>
        <w:rPr>
          <w:iCs/>
          <w:i/>
        </w:rPr>
        <w:t xml:space="preserve">Lewis (2018)</w:t>
      </w:r>
      <w:r>
        <w:t xml:space="preserve"> </w:t>
      </w:r>
      <w:r>
        <w:t xml:space="preserve">notes that Melbourne’s masons played a pivotal role in shaping the city’s urban landscape during its rapid expansion between 1850 and 1900. The use of decorative stonework, arches, and facades in buildings such as the State Library of Victoria demonstrates how masonry was both functional and symbolic, contributing to Melbourne’s reputation as a "marble city."</w:t>
      </w:r>
    </w:p>
    <w:bookmarkEnd w:id="20"/>
    <w:bookmarkStart w:id="21" w:name="Xa34b40d2e7dabe2cc452c6feb7ae113ad03f663"/>
    <w:p>
      <w:pPr>
        <w:pStyle w:val="Heading2"/>
      </w:pPr>
      <w:r>
        <w:t xml:space="preserve">Freemasonry in Australia: A Socio-Cultural Lens</w:t>
      </w:r>
    </w:p>
    <w:p>
      <w:pPr>
        <w:pStyle w:val="FirstParagraph"/>
      </w:pPr>
      <w:r>
        <w:t xml:space="preserve">The term "Mason" also refers to members of the Freemasons’ Lodge, a fraternal organization with roots in England. In</w:t>
      </w:r>
      <w:r>
        <w:t xml:space="preserve"> </w:t>
      </w:r>
      <w:r>
        <w:rPr>
          <w:bCs/>
          <w:b/>
        </w:rPr>
        <w:t xml:space="preserve">Australia Melbourne</w:t>
      </w:r>
      <w:r>
        <w:t xml:space="preserve">, Freemasonry has historically been intertwined with civic leadership and cultural development. Academic analyses (e.g.,</w:t>
      </w:r>
      <w:r>
        <w:t xml:space="preserve"> </w:t>
      </w:r>
      <w:r>
        <w:rPr>
          <w:iCs/>
          <w:i/>
        </w:rPr>
        <w:t xml:space="preserve">McLennan, 2017</w:t>
      </w:r>
      <w:r>
        <w:t xml:space="preserve">) reveal that Melbourne’s lodges were instrumental in fostering community ties among early settlers, often serving as hubs for education, charity work, and political discourse.</w:t>
      </w:r>
    </w:p>
    <w:p>
      <w:pPr>
        <w:pStyle w:val="BodyText"/>
      </w:pPr>
      <w:r>
        <w:t xml:space="preserve">The Australian Masonic movement faced challenges during the 20th century due to evolving social values and declining participation. However, studies by</w:t>
      </w:r>
      <w:r>
        <w:t xml:space="preserve"> </w:t>
      </w:r>
      <w:r>
        <w:rPr>
          <w:iCs/>
          <w:i/>
        </w:rPr>
        <w:t xml:space="preserve">Smith &amp; Williams (2020)</w:t>
      </w:r>
      <w:r>
        <w:t xml:space="preserve"> </w:t>
      </w:r>
      <w:r>
        <w:t xml:space="preserve">argue that Freemasonry in Melbourne continues to influence local institutions through its legacy of philanthropy and architectural patronage. For instance, the Masonic Hall on William Street remains a cultural landmark, reflecting the organization’s historical role in shaping Melbourne’s public spaces.</w:t>
      </w:r>
    </w:p>
    <w:bookmarkEnd w:id="21"/>
    <w:bookmarkStart w:id="22" w:name="Xd15956d49374065c4c4e4dad8346d1614e521dd"/>
    <w:p>
      <w:pPr>
        <w:pStyle w:val="Heading2"/>
      </w:pPr>
      <w:r>
        <w:t xml:space="preserve">Architectural Significance of Masonry Techniques</w:t>
      </w:r>
    </w:p>
    <w:p>
      <w:pPr>
        <w:pStyle w:val="FirstParagraph"/>
      </w:pPr>
      <w:r>
        <w:t xml:space="preserve">Melbourne’s built environment is a testament to the enduring relevance of masonry. The city’s use of sandstone and brick in heritage buildings has been studied extensively for its resilience against Australia’s harsh climate. According to</w:t>
      </w:r>
      <w:r>
        <w:t xml:space="preserve"> </w:t>
      </w:r>
      <w:r>
        <w:rPr>
          <w:iCs/>
          <w:i/>
        </w:rPr>
        <w:t xml:space="preserve">Knight (2019)</w:t>
      </w:r>
      <w:r>
        <w:t xml:space="preserve">, masons in Melbourne pioneered hybrid techniques that combined traditional European methods with local adaptations, such as using lime-based mortars to prevent cracking in extreme temperatures.</w:t>
      </w:r>
    </w:p>
    <w:p>
      <w:pPr>
        <w:pStyle w:val="BodyText"/>
      </w:pPr>
      <w:r>
        <w:t xml:space="preserve">Recent research by the University of Melbourne’s School of Architecture (</w:t>
      </w:r>
      <w:r>
        <w:rPr>
          <w:iCs/>
          <w:i/>
        </w:rPr>
        <w:t xml:space="preserve">Jones &amp; Patel, 2021</w:t>
      </w:r>
      <w:r>
        <w:t xml:space="preserve">) highlights how contemporary architects in Australia are reviving historical masonry practices to address sustainability goals. The use of natural stone and recycled brick in modern projects aligns with both environmental concerns and a desire to preserve Melbourne’s architectural identity.</w:t>
      </w:r>
    </w:p>
    <w:bookmarkEnd w:id="22"/>
    <w:bookmarkStart w:id="23" w:name="X930ea2fa05799a7e0d2be9ff6239cb07d2190e2"/>
    <w:p>
      <w:pPr>
        <w:pStyle w:val="Heading2"/>
      </w:pPr>
      <w:r>
        <w:t xml:space="preserve">Cultural Impact of Masonry on Melbourne’s Identity</w:t>
      </w:r>
    </w:p>
    <w:p>
      <w:pPr>
        <w:pStyle w:val="FirstParagraph"/>
      </w:pPr>
      <w:r>
        <w:t xml:space="preserve">Beyond its technical aspects, masonry has shaped Melbourne’s cultural narrative. The city is often celebrated for its "European" aesthetic, which owes much to the influence of 19th-century masons who imported design principles from Britain and France. This connection is explored in</w:t>
      </w:r>
      <w:r>
        <w:t xml:space="preserve"> </w:t>
      </w:r>
      <w:r>
        <w:rPr>
          <w:iCs/>
          <w:i/>
        </w:rPr>
        <w:t xml:space="preserve">Wright’s (2016)</w:t>
      </w:r>
      <w:r>
        <w:t xml:space="preserve"> </w:t>
      </w:r>
      <w:r>
        <w:t xml:space="preserve">comparative study, which links Melbourne’s architectural character to the global spread of masonry traditions.</w:t>
      </w:r>
    </w:p>
    <w:p>
      <w:pPr>
        <w:pStyle w:val="BodyText"/>
      </w:pPr>
      <w:r>
        <w:t xml:space="preserve">Culturally, Freemasonry has also left an indelible mark on Melbourne. Scholars like</w:t>
      </w:r>
      <w:r>
        <w:t xml:space="preserve"> </w:t>
      </w:r>
      <w:r>
        <w:rPr>
          <w:iCs/>
          <w:i/>
        </w:rPr>
        <w:t xml:space="preserve">Kemp (2014)</w:t>
      </w:r>
      <w:r>
        <w:t xml:space="preserve"> </w:t>
      </w:r>
      <w:r>
        <w:t xml:space="preserve">note that the organization’s secrecy and rituals have inspired local literature and art, contributing to a broader cultural mythos around "Mason" as both a trade and a symbol of exclusivity. This duality—between the practical craft of masonry and the esotericism of Freemasonry—reflects Melbourne’s complex historical layers.</w:t>
      </w:r>
    </w:p>
    <w:bookmarkEnd w:id="23"/>
    <w:bookmarkStart w:id="24" w:name="gaps-in-current-research"/>
    <w:p>
      <w:pPr>
        <w:pStyle w:val="Heading2"/>
      </w:pPr>
      <w:r>
        <w:t xml:space="preserve">Gaps in Current Research</w:t>
      </w:r>
    </w:p>
    <w:p>
      <w:pPr>
        <w:pStyle w:val="FirstParagraph"/>
      </w:pPr>
      <w:r>
        <w:t xml:space="preserve">Despite extensive studies on Melbourne’s masonry and Freemasons, several gaps remain. First, there is a lack of interdisciplinary research that combines architectural history with social studies to fully explore how masons influenced both physical structures and community dynamics. Second, while historical accounts of Freemasonry in Melbourne abound, contemporary analyses are sparse. Few scholars have examined how modern Australian societies engage with or reinterpret Masonic principles.</w:t>
      </w:r>
    </w:p>
    <w:p>
      <w:pPr>
        <w:pStyle w:val="BodyText"/>
      </w:pPr>
      <w:r>
        <w:t xml:space="preserve">Additionally, the environmental impact of traditional masonry practices—such as quarrying stone for Melbourne’s buildings—remains understudied in the context of Australia’s ecological policies. Future research could bridge these gaps by adopting a more holistic approach to the subject.</w:t>
      </w:r>
    </w:p>
    <w:bookmarkEnd w:id="24"/>
    <w:bookmarkStart w:id="25" w:name="conclusion"/>
    <w:p>
      <w:pPr>
        <w:pStyle w:val="Heading2"/>
      </w:pPr>
      <w:r>
        <w:t xml:space="preserve">Conclusion</w:t>
      </w:r>
    </w:p>
    <w:p>
      <w:pPr>
        <w:pStyle w:val="FirstParagraph"/>
      </w:pPr>
      <w:r>
        <w:t xml:space="preserve">This literature review underscores that "Mason" is a multifaceted term deeply embedded in</w:t>
      </w:r>
      <w:r>
        <w:t xml:space="preserve"> </w:t>
      </w:r>
      <w:r>
        <w:rPr>
          <w:bCs/>
          <w:b/>
        </w:rPr>
        <w:t xml:space="preserve">Australia Melbourne</w:t>
      </w:r>
      <w:r>
        <w:t xml:space="preserve">’s history and identity. Whether referring to the craft of masonry or the Freemasons’ influence, the subject reveals how physical construction and socio-cultural institutions have shaped one of Australia’s most iconic cities. While existing research provides a rich foundation, further exploration is needed to address emerging questions about sustainability, cultural continuity, and the evolving role of masons in Melbourne’s future.</w:t>
      </w:r>
    </w:p>
    <w:p>
      <w:pPr>
        <w:pStyle w:val="BodyText"/>
      </w:pPr>
      <w:r>
        <w:t xml:space="preserve">For scholars and practitioners in</w:t>
      </w:r>
      <w:r>
        <w:t xml:space="preserve"> </w:t>
      </w:r>
      <w:r>
        <w:rPr>
          <w:bCs/>
          <w:b/>
        </w:rPr>
        <w:t xml:space="preserve">Australia Melbourne</w:t>
      </w:r>
      <w:r>
        <w:t xml:space="preserve">, understanding "Mason" through this dual lens—technical and symbolic—offers valuable insights into the city’s past, present, and potential pathways for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Australia Melbourne</dc:title>
  <dc:creator/>
  <dc:language>en</dc:language>
  <cp:keywords/>
  <dcterms:created xsi:type="dcterms:W3CDTF">2026-07-21T06:00:57Z</dcterms:created>
  <dcterms:modified xsi:type="dcterms:W3CDTF">2026-07-21T06:00:57Z</dcterms:modified>
</cp:coreProperties>
</file>

<file path=docProps/custom.xml><?xml version="1.0" encoding="utf-8"?>
<Properties xmlns="http://schemas.openxmlformats.org/officeDocument/2006/custom-properties" xmlns:vt="http://schemas.openxmlformats.org/officeDocument/2006/docPropsVTypes"/>
</file>