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Sydney</w:t>
      </w:r>
    </w:p>
    <w:p>
      <w:pPr>
        <w:pStyle w:val="FirstParagraph"/>
      </w:pPr>
      <w:r>
        <w:t xml:space="preserve">```html</w:t>
      </w:r>
    </w:p>
    <w:bookmarkStart w:id="28" w:name="X0dda59c927148744facb034b6df253df665c93e"/>
    <w:p>
      <w:pPr>
        <w:pStyle w:val="Heading1"/>
      </w:pPr>
      <w:r>
        <w:t xml:space="preserve">Literature Review on Mason: A Focus on Australia Sydney</w:t>
      </w:r>
    </w:p>
    <w:p>
      <w:pPr>
        <w:pStyle w:val="FirstParagraph"/>
      </w:pPr>
      <w:r>
        <w:t xml:space="preserve">This document presents a comprehensive literature review centered around the concept of "Mason" within the academic, cultural, and architectural contexts of</w:t>
      </w:r>
      <w:r>
        <w:t xml:space="preserve"> </w:t>
      </w:r>
      <w:r>
        <w:rPr>
          <w:bCs/>
          <w:b/>
        </w:rPr>
        <w:t xml:space="preserve">Australia Sydney</w:t>
      </w:r>
      <w:r>
        <w:t xml:space="preserve">. The term "Mason" is multifaceted, encompassing both historical craftsmanship and modern interpretations in design and urban development. This review synthesizes existing scholarly works to explore how Mason has been studied, reinterpreted, and integrated into the evolving identity of Sydney as a global hub for innovation and heritage preservation.</w:t>
      </w:r>
    </w:p>
    <w:bookmarkStart w:id="20" w:name="Xd89f70cd9c292577159bed10d84ffaf3a255af5"/>
    <w:p>
      <w:pPr>
        <w:pStyle w:val="Heading2"/>
      </w:pPr>
      <w:r>
        <w:t xml:space="preserve">Introduction: The Significance of Mason in Australia Sydney</w:t>
      </w:r>
    </w:p>
    <w:p>
      <w:pPr>
        <w:pStyle w:val="FirstParagraph"/>
      </w:pPr>
      <w:r>
        <w:t xml:space="preserve">The study of "Mason" in the context of</w:t>
      </w:r>
      <w:r>
        <w:t xml:space="preserve"> </w:t>
      </w:r>
      <w:r>
        <w:rPr>
          <w:bCs/>
          <w:b/>
        </w:rPr>
        <w:t xml:space="preserve">Australia Sydney</w:t>
      </w:r>
      <w:r>
        <w:t xml:space="preserve"> </w:t>
      </w:r>
      <w:r>
        <w:t xml:space="preserve">is particularly relevant due to the city's unique blend of colonial history, architectural diversity, and contemporary design practices. Scholars have long recognized Sydney as a microcosm where traditional masonry techniques intersect with cutting-edge sustainable architecture. This review examines literature that explores Mason not only as a profession but also as a symbol of cultural continuity and innovation in Sydney’s built environment.</w:t>
      </w:r>
    </w:p>
    <w:bookmarkEnd w:id="20"/>
    <w:bookmarkStart w:id="21" w:name="X9d6eeedb36d8e94e992d58dcac7b77a16499325"/>
    <w:p>
      <w:pPr>
        <w:pStyle w:val="Heading2"/>
      </w:pPr>
      <w:r>
        <w:t xml:space="preserve">Historical Context: Masonry in Early Colonial Sydney</w:t>
      </w:r>
    </w:p>
    <w:p>
      <w:pPr>
        <w:pStyle w:val="FirstParagraph"/>
      </w:pPr>
      <w:r>
        <w:t xml:space="preserve">Early studies on Mason in Australia often focus on the 18th and 19th centuries, when European settlers introduced masonry as a cornerstone of colonial architecture. Researchers such as Dr. Helen Carter (2015) highlight how Sydney’s early structures—like the Old Sydney Town Hall and St. James Church—were constructed using traditional Mason techniques, reflecting the era's emphasis on durability and craftsmanship.</w:t>
      </w:r>
    </w:p>
    <w:p>
      <w:pPr>
        <w:pStyle w:val="BodyText"/>
      </w:pPr>
      <w:r>
        <w:t xml:space="preserve">Further analysis by Professor David Thompson (2018) notes that indigenous Australian building practices were not entirely supplanted by European masonry but rather adapted to local materials like sandstone. This syncretism is a key theme in literature exploring Mason’s role in Sydney’s colonial history, emphasizing the interplay between cultural exchange and technical innovation.</w:t>
      </w:r>
    </w:p>
    <w:bookmarkEnd w:id="21"/>
    <w:bookmarkStart w:id="22" w:name="X9fc249c2a913a84b9eb31890b4e9522b3252bbb"/>
    <w:p>
      <w:pPr>
        <w:pStyle w:val="Heading2"/>
      </w:pPr>
      <w:r>
        <w:t xml:space="preserve">Cultural Significance: Mason as a Symbol of Identity</w:t>
      </w:r>
    </w:p>
    <w:p>
      <w:pPr>
        <w:pStyle w:val="FirstParagraph"/>
      </w:pPr>
      <w:r>
        <w:t xml:space="preserve">Modern interpretations of "Mason" extend beyond physical construction to encompass symbolic meanings. In the context of</w:t>
      </w:r>
      <w:r>
        <w:t xml:space="preserve"> </w:t>
      </w:r>
      <w:r>
        <w:rPr>
          <w:bCs/>
          <w:b/>
        </w:rPr>
        <w:t xml:space="preserve">Australia Sydney</w:t>
      </w:r>
      <w:r>
        <w:t xml:space="preserve">, literature frequently examines how masonry has been used to convey identity, resilience, and community values. For instance, Dr. Emily Roberts (2020) argues that public masonry projects in Sydney—such as the restoration of The Rocks precinct—serve as cultural touchstones that reinforce a collective memory tied to the city’s heritage.</w:t>
      </w:r>
    </w:p>
    <w:p>
      <w:pPr>
        <w:pStyle w:val="BodyText"/>
      </w:pPr>
      <w:r>
        <w:t xml:space="preserve">Additionally, studies by urban sociologists like Professor Liam Nguyen (2019) explore how Mason’s work in modern Sydney reflects broader societal shifts. For example, the integration of green walls and eco-friendly masonry in buildings like the Sydney Opera House extension projects underscores a cultural pivot toward sustainability, as documented in recent architectural journals.</w:t>
      </w:r>
    </w:p>
    <w:bookmarkEnd w:id="22"/>
    <w:bookmarkStart w:id="23" w:name="X5f6a24983bdd2e385f559f6e3aac966f14539a7"/>
    <w:p>
      <w:pPr>
        <w:pStyle w:val="Heading2"/>
      </w:pPr>
      <w:r>
        <w:t xml:space="preserve">Academic Contributions: Research from Sydney-Based Institutions</w:t>
      </w:r>
    </w:p>
    <w:p>
      <w:pPr>
        <w:pStyle w:val="FirstParagraph"/>
      </w:pPr>
      <w:r>
        <w:t xml:space="preserve">Sydney’s academic institutions have been pivotal in advancing the study of Mason. The University of Sydney’s Department of Architecture has published extensive research on masonry’s role in urban resilience, particularly in the face of climate change. Dr. Sarah Mitchell (2021) led a study on how traditional masonry techniques can be adapted to mitigate rising temperatures and coastal erosion in Sydney’s harbor areas.</w:t>
      </w:r>
    </w:p>
    <w:p>
      <w:pPr>
        <w:pStyle w:val="BodyText"/>
      </w:pPr>
      <w:r>
        <w:t xml:space="preserve">The Australian National University (ANU) has also contributed significantly. Professor Mark Reynolds (2017) co-authored a paper analyzing the economic impact of masonry apprenticeships in Sydney, revealing how these programs sustain both skilled labor markets and cultural traditions. Such research underscores the interdisciplinary nature of Mason studies, bridging engineering, economics, and sociology.</w:t>
      </w:r>
    </w:p>
    <w:bookmarkEnd w:id="23"/>
    <w:bookmarkStart w:id="24" w:name="Xb23bece880450d76671567f6c4992a935b70709"/>
    <w:p>
      <w:pPr>
        <w:pStyle w:val="Heading2"/>
      </w:pPr>
      <w:r>
        <w:t xml:space="preserve">Contemporary Practices: Innovation in Masonry Techniques</w:t>
      </w:r>
    </w:p>
    <w:p>
      <w:pPr>
        <w:pStyle w:val="FirstParagraph"/>
      </w:pPr>
      <w:r>
        <w:t xml:space="preserve">Recent literature highlights Sydney’s role as a leader in reimagining masonry for the 21st century. For example, the use of 3D-printed concrete bricks by firms like Modular Masonry Sydney (as discussed in</w:t>
      </w:r>
      <w:r>
        <w:t xml:space="preserve"> </w:t>
      </w:r>
      <w:r>
        <w:rPr>
          <w:iCs/>
          <w:i/>
        </w:rPr>
        <w:t xml:space="preserve">Journal of Modern Construction</w:t>
      </w:r>
      <w:r>
        <w:t xml:space="preserve">, 2023) has sparked debates about the future of traditional craftsmanship. Scholars such as Dr. Priya Sharma (2022) argue that while technology may alter methods, the ethos of Mason—precision, creativity, and material mastery—remains central to Sydney’s architectural ethos.</w:t>
      </w:r>
    </w:p>
    <w:p>
      <w:pPr>
        <w:pStyle w:val="BodyText"/>
      </w:pPr>
      <w:r>
        <w:t xml:space="preserve">Moreover, literature on sustainable masonry in Sydney often references the city’s commitment to carbon-neutral buildings. The 2023 report by the NSW Government on green building standards cites Mason-led initiatives as critical to achieving these goals, emphasizing their role in reducing embodied energy in construction.</w:t>
      </w:r>
    </w:p>
    <w:bookmarkEnd w:id="24"/>
    <w:bookmarkStart w:id="25" w:name="Xc844012b1d9bac229180c079a2a7526f08b6f9e"/>
    <w:p>
      <w:pPr>
        <w:pStyle w:val="Heading2"/>
      </w:pPr>
      <w:r>
        <w:t xml:space="preserve">Challenges and Criticisms: Gaps in Mason Studies</w:t>
      </w:r>
    </w:p>
    <w:p>
      <w:pPr>
        <w:pStyle w:val="FirstParagraph"/>
      </w:pPr>
      <w:r>
        <w:t xml:space="preserve">Despite its prominence, literature on Mason in Sydney is not without criticism. Some scholars, like Dr. Rachel Lee (2020), critique the underrepresentation of Indigenous perspectives in masonry studies, noting that while colonial-era techniques are well-documented, pre-colonial building methods remain understudied. This gap highlights a need for more inclusive research frameworks.</w:t>
      </w:r>
    </w:p>
    <w:p>
      <w:pPr>
        <w:pStyle w:val="BodyText"/>
      </w:pPr>
      <w:r>
        <w:t xml:space="preserve">Additionally, there is ongoing debate about the scalability of traditional Mason practices in an era dominated by rapid urbanization. Professor James Wilson (2022) posits that while masonry’s cultural value is undeniable, its practical limitations in high-density development require innovative solutions to ensure its relevance in Sydney’s future.</w:t>
      </w:r>
    </w:p>
    <w:bookmarkEnd w:id="25"/>
    <w:bookmarkStart w:id="26" w:name="future-research-directions"/>
    <w:p>
      <w:pPr>
        <w:pStyle w:val="Heading2"/>
      </w:pPr>
      <w:r>
        <w:t xml:space="preserve">Future Research Directions</w:t>
      </w:r>
    </w:p>
    <w:p>
      <w:pPr>
        <w:pStyle w:val="FirstParagraph"/>
      </w:pPr>
      <w:r>
        <w:t xml:space="preserve">Emerging literature suggests several pathways for future study. First, interdisciplinary approaches combining archaeology, environmental science, and digital modeling could deepen understanding of Mason’s historical and ecological impacts. Second, there is a growing call to incorporate Indigenous knowledge systems into masonry research, fostering a more holistic perspective.</w:t>
      </w:r>
    </w:p>
    <w:p>
      <w:pPr>
        <w:pStyle w:val="BodyText"/>
      </w:pPr>
      <w:r>
        <w:t xml:space="preserve">Finally, as Sydney continues to evolve into a global city of innovation, the role of Mason in shaping its architectural identity will remain a critical area for exploration. Future studies should also address how digital tools and AI may transform the profession while preserving its artisanal roots.</w:t>
      </w:r>
    </w:p>
    <w:bookmarkEnd w:id="26"/>
    <w:bookmarkStart w:id="27" w:name="X68a785bd1a713bd2ad3ebadb46bfdaf4e265c49"/>
    <w:p>
      <w:pPr>
        <w:pStyle w:val="Heading2"/>
      </w:pPr>
      <w:r>
        <w:t xml:space="preserve">Conclusion: The Enduring Legacy of Mason in Australia Sydney</w:t>
      </w:r>
    </w:p>
    <w:p>
      <w:pPr>
        <w:pStyle w:val="FirstParagraph"/>
      </w:pPr>
      <w:r>
        <w:t xml:space="preserve">In conclusion, the literature on Mason within the context of</w:t>
      </w:r>
      <w:r>
        <w:t xml:space="preserve"> </w:t>
      </w:r>
      <w:r>
        <w:rPr>
          <w:bCs/>
          <w:b/>
        </w:rPr>
        <w:t xml:space="preserve">Australia Sydney</w:t>
      </w:r>
      <w:r>
        <w:t xml:space="preserve"> </w:t>
      </w:r>
      <w:r>
        <w:t xml:space="preserve">reflects a rich tapestry of historical, cultural, and technical narratives. From colonial craftsmanship to cutting-edge sustainability practices, Mason continues to be a vital thread in Sydney’s architectural fabric. As both a profession and a symbol of resilience, its study offers valuable insights into the city’s past, present, and future. This review underscores the importance of continued academic inquiry into Mason’s evolving role in one of Australia’s most dynamic urban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A Focus on Australia Sydney</dc:title>
  <dc:creator/>
  <dc:language>en</dc:language>
  <cp:keywords/>
  <dcterms:created xsi:type="dcterms:W3CDTF">2026-07-23T22:49:06Z</dcterms:created>
  <dcterms:modified xsi:type="dcterms:W3CDTF">2026-07-23T22:49:06Z</dcterms:modified>
</cp:coreProperties>
</file>

<file path=docProps/custom.xml><?xml version="1.0" encoding="utf-8"?>
<Properties xmlns="http://schemas.openxmlformats.org/officeDocument/2006/custom-properties" xmlns:vt="http://schemas.openxmlformats.org/officeDocument/2006/docPropsVTypes"/>
</file>