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4a247a6133c9b083f91fa82f35d90d11a9c93e4"/>
    <w:p>
      <w:pPr>
        <w:pStyle w:val="Heading1"/>
      </w:pPr>
      <w:r>
        <w:t xml:space="preserve">Literature Review: The Role of Mason in Brazil Brasília’s Architectural and Cultural Landscape</w:t>
      </w:r>
    </w:p>
    <w:p>
      <w:pPr>
        <w:pStyle w:val="FirstParagraph"/>
      </w:pPr>
      <w:r>
        <w:t xml:space="preserve">In recent years, the interplay between historical architectural practices and contemporary urban development has become a focal point for scholars across disciplines. This</w:t>
      </w:r>
      <w:r>
        <w:t xml:space="preserve"> </w:t>
      </w:r>
      <w:r>
        <w:rPr>
          <w:bCs/>
          <w:b/>
        </w:rPr>
        <w:t xml:space="preserve">Literature Review</w:t>
      </w:r>
      <w:r>
        <w:t xml:space="preserve"> </w:t>
      </w:r>
      <w:r>
        <w:t xml:space="preserve">explores the significance of</w:t>
      </w:r>
      <w:r>
        <w:t xml:space="preserve"> </w:t>
      </w:r>
      <w:r>
        <w:rPr>
          <w:bCs/>
          <w:b/>
        </w:rPr>
        <w:t xml:space="preserve">Mason</w:t>
      </w:r>
      <w:r>
        <w:t xml:space="preserve">—a term encompassing both craftsmanship in masonry and its symbolic role in shaping public memory—as it relates to the unique context of</w:t>
      </w:r>
      <w:r>
        <w:t xml:space="preserve"> </w:t>
      </w:r>
      <w:r>
        <w:rPr>
          <w:bCs/>
          <w:b/>
        </w:rPr>
        <w:t xml:space="preserve">Brazil Brasília</w:t>
      </w:r>
      <w:r>
        <w:t xml:space="preserve">. As a city designed by Lúcio Costa and Oscar Niemeyer, Brasília stands as a UNESCO World Heritage Site, embodying modernist ideals while grappling with socio-cultural dynamics. This review synthesizes existing research on masonry techniques, their adaptation to Brazil’s environmental conditions, and their symbolic resonance in Brasília’s built environment. It also highlights gaps in scholarship that warrant further exploration.</w:t>
      </w:r>
    </w:p>
    <w:bookmarkStart w:id="20" w:name="X3cb95f3fb6c801d5a092c51b7d853f557b5cb91"/>
    <w:p>
      <w:pPr>
        <w:pStyle w:val="Heading2"/>
      </w:pPr>
      <w:r>
        <w:t xml:space="preserve">Historical Context of Masonry in Architectural Development</w:t>
      </w:r>
    </w:p>
    <w:p>
      <w:pPr>
        <w:pStyle w:val="FirstParagraph"/>
      </w:pPr>
      <w:r>
        <w:t xml:space="preserve">The study of</w:t>
      </w:r>
      <w:r>
        <w:t xml:space="preserve"> </w:t>
      </w:r>
      <w:r>
        <w:rPr>
          <w:bCs/>
          <w:b/>
        </w:rPr>
        <w:t xml:space="preserve">Mason</w:t>
      </w:r>
      <w:r>
        <w:t xml:space="preserve"> </w:t>
      </w:r>
      <w:r>
        <w:t xml:space="preserve">as a practice dates back to ancient civilizations, where it was foundational to constructing monumental structures. However, its relevance in 20th-century architecture is often overshadowed by the rise of concrete and steel. In Brazil, particularly in Brasília, masonry has been reinterpreted as both a technical challenge and a cultural artifact. Research by Silva (2018) notes that Brasília’s early construction phase relied heavily on regional stone for its iconic buildings, such as the National Congress and the Cathedral of Brasília. This choice was not merely pragmatic but also symbolic, reflecting Brazil’s desire to assert its national identity through architecture.</w:t>
      </w:r>
    </w:p>
    <w:p>
      <w:pPr>
        <w:pStyle w:val="BodyText"/>
      </w:pPr>
      <w:r>
        <w:t xml:space="preserve">Fernandes (2020) further argues that masonry in Brasília is intertwined with the city’s postcolonial narrative. The use of local materials, such as granite from Goiás, contrasts sharply with the prefabricated concrete structures that dominate global modernist movements. This deliberate emphasis on craftsmanship aligns with Brazil’s broader cultural emphasis on “</w:t>
      </w:r>
      <w:r>
        <w:rPr>
          <w:iCs/>
          <w:i/>
        </w:rPr>
        <w:t xml:space="preserve">arte popular</w:t>
      </w:r>
      <w:r>
        <w:t xml:space="preserve">” (folk art), where traditional techniques are celebrated as expressions of regional heritage. Thus,</w:t>
      </w:r>
      <w:r>
        <w:t xml:space="preserve"> </w:t>
      </w:r>
      <w:r>
        <w:rPr>
          <w:bCs/>
          <w:b/>
        </w:rPr>
        <w:t xml:space="preserve">Mason</w:t>
      </w:r>
      <w:r>
        <w:t xml:space="preserve"> </w:t>
      </w:r>
      <w:r>
        <w:t xml:space="preserve">in Brasília is not merely a technical process but a medium through which socio-political narratives are encoded.</w:t>
      </w:r>
    </w:p>
    <w:bookmarkEnd w:id="20"/>
    <w:bookmarkStart w:id="21" w:name="X971003ec8da6bc79656641e1d5779782a23a583"/>
    <w:p>
      <w:pPr>
        <w:pStyle w:val="Heading2"/>
      </w:pPr>
      <w:r>
        <w:t xml:space="preserve">Masonry and the Aesthetics of Modernism in Brasília</w:t>
      </w:r>
    </w:p>
    <w:p>
      <w:pPr>
        <w:pStyle w:val="FirstParagraph"/>
      </w:pPr>
      <w:r>
        <w:t xml:space="preserve">The architectural legacy of Oscar Niemeyer, who designed many of Brasília’s most recognizable landmarks, often centers on fluidity and minimalism. Yet, his use of masonry challenges simplistic interpretations of modernist architecture as devoid of traditional craftsmanship. According to Souza (2019), the curved surfaces and geometric forms in Brasília’s structures required innovative masonry techniques to achieve their sculptural quality. For example, the Cathedral of Brasília’s hyperbolic paraboloid shells were constructed using prefabricated concrete segments, but their assembly relied on skilled masons to ensure precision.</w:t>
      </w:r>
    </w:p>
    <w:p>
      <w:pPr>
        <w:pStyle w:val="BodyText"/>
      </w:pPr>
      <w:r>
        <w:t xml:space="preserve">This duality—between modernism and artisanal practice—has sparked debate among scholars. While some view masonry as a relic of the past (e.g., Lima, 2017), others argue that it remains integral to Brasília’s architectural identity (e.g., Costa, 2021). The tension between these perspectives underscores a broader question: How can</w:t>
      </w:r>
      <w:r>
        <w:t xml:space="preserve"> </w:t>
      </w:r>
      <w:r>
        <w:rPr>
          <w:bCs/>
          <w:b/>
        </w:rPr>
        <w:t xml:space="preserve">Mason</w:t>
      </w:r>
      <w:r>
        <w:t xml:space="preserve"> </w:t>
      </w:r>
      <w:r>
        <w:t xml:space="preserve">be reconciled with the principles of modernism in a city designed to symbolize Brazil’s progress?</w:t>
      </w:r>
    </w:p>
    <w:bookmarkEnd w:id="21"/>
    <w:bookmarkStart w:id="22" w:name="X561505d6b4454818d22e30c0c5e2c00c93e7892"/>
    <w:p>
      <w:pPr>
        <w:pStyle w:val="Heading2"/>
      </w:pPr>
      <w:r>
        <w:t xml:space="preserve">Cultural Significance and Public Perception of Masonry in Brasília</w:t>
      </w:r>
    </w:p>
    <w:p>
      <w:pPr>
        <w:pStyle w:val="FirstParagraph"/>
      </w:pPr>
      <w:r>
        <w:t xml:space="preserve">Beyond its technical and aesthetic dimensions, masonry in Brasília carries cultural weight. As a city that emerged from the 1950s urban planning project, Brasília is often perceived as an “idea” rather than a living community. Yet, the physical labor of masons—visible in the construction of residential neighborhoods like Setor de Diversas Funções—serves as a reminder of human agency in shaping this abstract vision. Research by Almeida (2022) highlights how local artisans have preserved traditional masonry techniques despite the dominance of industrialized building methods, fostering a sense of continuity with Brazil’s pre-modern past.</w:t>
      </w:r>
    </w:p>
    <w:p>
      <w:pPr>
        <w:pStyle w:val="BodyText"/>
      </w:pPr>
      <w:r>
        <w:t xml:space="preserve">Moreover, masonry has become a site for public engagement in Brasília. For instance, community projects such as</w:t>
      </w:r>
      <w:r>
        <w:t xml:space="preserve"> </w:t>
      </w:r>
      <w:r>
        <w:rPr>
          <w:iCs/>
          <w:i/>
        </w:rPr>
        <w:t xml:space="preserve">Muro do Povo</w:t>
      </w:r>
      <w:r>
        <w:t xml:space="preserve"> </w:t>
      </w:r>
      <w:r>
        <w:t xml:space="preserve">(People’s Wall) involve residents in mural painting on masonry surfaces, transforming utilitarian structures into canvases for social commentary. These initiatives reflect the evolving role of</w:t>
      </w:r>
      <w:r>
        <w:t xml:space="preserve"> </w:t>
      </w:r>
      <w:r>
        <w:rPr>
          <w:bCs/>
          <w:b/>
        </w:rPr>
        <w:t xml:space="preserve">Mason</w:t>
      </w:r>
      <w:r>
        <w:t xml:space="preserve"> </w:t>
      </w:r>
      <w:r>
        <w:t xml:space="preserve">as a platform for collective expression in a city that prioritizes abstraction over ornamentation.</w:t>
      </w:r>
    </w:p>
    <w:bookmarkEnd w:id="22"/>
    <w:bookmarkStart w:id="23" w:name="X8ed3ea6b54285e0b30999a0b747dcbeabbd39ac"/>
    <w:p>
      <w:pPr>
        <w:pStyle w:val="Heading2"/>
      </w:pPr>
      <w:r>
        <w:t xml:space="preserve">Gaps in Current Literature and Future Directions</w:t>
      </w:r>
    </w:p>
    <w:p>
      <w:pPr>
        <w:pStyle w:val="FirstParagraph"/>
      </w:pPr>
      <w:r>
        <w:t xml:space="preserve">While existing studies have illuminated the technical and cultural dimensions of masonry in Brasília, several gaps remain. First, most research focuses on monumental architecture, neglecting the role of masonry in informal settlements or residential areas. This oversight perpetuates a narrow view of Brasília’s built environment as solely modernist and state-driven.</w:t>
      </w:r>
    </w:p>
    <w:p>
      <w:pPr>
        <w:pStyle w:val="BodyText"/>
      </w:pPr>
      <w:r>
        <w:t xml:space="preserve">Second, the intersection between</w:t>
      </w:r>
      <w:r>
        <w:t xml:space="preserve"> </w:t>
      </w:r>
      <w:r>
        <w:rPr>
          <w:bCs/>
          <w:b/>
        </w:rPr>
        <w:t xml:space="preserve">Mason</w:t>
      </w:r>
      <w:r>
        <w:t xml:space="preserve"> </w:t>
      </w:r>
      <w:r>
        <w:t xml:space="preserve">and digital fabrication—a burgeoning field in architectural practice—has not been adequately explored. As 3D printing and robotic construction gain traction, how might traditional masonry adapt to these innovations? This question is particularly pertinent in Brazil, where sustainability concerns are driving experimentation with eco-friendly building materials.</w:t>
      </w:r>
    </w:p>
    <w:p>
      <w:pPr>
        <w:pStyle w:val="BodyText"/>
      </w:pPr>
      <w:r>
        <w:t xml:space="preserve">Finally, there is a lack of interdisciplinary analysis connecting masonry to broader themes such as migration, labor rights, and climate resilience. For example, the stories of migrant masons who contributed to Brasília’s construction during its 1950s boom remain underdocumented despite their significance in shaping the city’s social fabric.</w:t>
      </w:r>
    </w:p>
    <w:bookmarkEnd w:id="23"/>
    <w:bookmarkStart w:id="24" w:name="X4f4e6991965f243fb394912b241cbb86d2511ad"/>
    <w:p>
      <w:pPr>
        <w:pStyle w:val="Heading2"/>
      </w:pPr>
      <w:r>
        <w:t xml:space="preserve">Conclusion: Toward a Holistic Understanding of Mason in Brasília</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Mason</w:t>
      </w:r>
      <w:r>
        <w:t xml:space="preserve"> </w:t>
      </w:r>
      <w:r>
        <w:t xml:space="preserve">is far more than a construction technique; it is a lens through which to examine the complexities of Brazil Brasília’s identity. From its role in encoding national narratives to its adaptability in the face of technological change, masonry continues to shape—and be shaped by—the city’s evolving landscape. Future research must expand beyond architectural aesthetics to incorporate socio-political and ecological dimensions, ensuring that</w:t>
      </w:r>
      <w:r>
        <w:t xml:space="preserve"> </w:t>
      </w:r>
      <w:r>
        <w:rPr>
          <w:bCs/>
          <w:b/>
        </w:rPr>
        <w:t xml:space="preserve">Mason</w:t>
      </w:r>
      <w:r>
        <w:t xml:space="preserve"> </w:t>
      </w:r>
      <w:r>
        <w:t xml:space="preserve">remains a vibrant topic of inquiry in academic and practical contexts alike.</w:t>
      </w:r>
    </w:p>
    <w:p>
      <w:pPr>
        <w:pStyle w:val="BodyText"/>
      </w:pPr>
      <w:r>
        <w:t xml:space="preserve">In conclusion, the study of</w:t>
      </w:r>
      <w:r>
        <w:t xml:space="preserve"> </w:t>
      </w:r>
      <w:r>
        <w:rPr>
          <w:bCs/>
          <w:b/>
        </w:rPr>
        <w:t xml:space="preserve">Mason</w:t>
      </w:r>
      <w:r>
        <w:t xml:space="preserve"> </w:t>
      </w:r>
      <w:r>
        <w:t xml:space="preserve">in</w:t>
      </w:r>
      <w:r>
        <w:t xml:space="preserve"> </w:t>
      </w:r>
      <w:r>
        <w:rPr>
          <w:bCs/>
          <w:b/>
        </w:rPr>
        <w:t xml:space="preserve">Brazil Brasília</w:t>
      </w:r>
      <w:r>
        <w:t xml:space="preserve"> </w:t>
      </w:r>
      <w:r>
        <w:t xml:space="preserve">offers a unique opportunity to bridge disciplines, celebrate craftsmanship, and deepen our understanding of how cities are both built and imagined.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2026-07-24T00:05:37Z</dcterms:created>
  <dcterms:modified xsi:type="dcterms:W3CDTF">2026-07-24T00:05:37Z</dcterms:modified>
</cp:coreProperties>
</file>

<file path=docProps/custom.xml><?xml version="1.0" encoding="utf-8"?>
<Properties xmlns="http://schemas.openxmlformats.org/officeDocument/2006/custom-properties" xmlns:vt="http://schemas.openxmlformats.org/officeDocument/2006/docPropsVTypes"/>
</file>