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aae6808749e23930c8833438e1226346d4c0e9"/>
    <w:p>
      <w:pPr>
        <w:pStyle w:val="Heading1"/>
      </w:pPr>
      <w:r>
        <w:t xml:space="preserve">Literature Review on Mason within the Context of Canada, Toronto</w:t>
      </w:r>
    </w:p>
    <w:p>
      <w:pPr>
        <w:pStyle w:val="FirstParagraph"/>
      </w:pPr>
      <w:r>
        <w:t xml:space="preserve">This literature review explores the concept and implications of "Mason" as a subject of academic inquiry, specifically within the cultural, historical, and sociological frameworks of Canada’s largest city, Toronto. The term "Mason" is multifaceted in academic discourse—ranging from architectural practices to symbolic representations in literature—and this review seeks to contextualize its significance in Toronto’s unique socio-cultural landscape. By synthesizing existing research and critical perspectives, this document aims to highlight the interdisciplinary relevance of Mason-related studies for scholars, policymakers, and community stakeholders in Canada's diverse urban centers.</w:t>
      </w:r>
    </w:p>
    <w:bookmarkStart w:id="22" w:name="historical-context-of-masonry-in-toronto"/>
    <w:p>
      <w:pPr>
        <w:pStyle w:val="Heading2"/>
      </w:pPr>
      <w:r>
        <w:t xml:space="preserve">Historical Context of Masonry in Toronto</w:t>
      </w:r>
    </w:p>
    <w:p>
      <w:pPr>
        <w:pStyle w:val="FirstParagraph"/>
      </w:pPr>
      <w:r>
        <w:t xml:space="preserve">Toronto’s architectural heritage is deeply intertwined with the practice of masonry. As a city shaped by colonial expansion, industrial growth, and multiculturalism, Toronto’s built environment reflects centuries of mason craftsmanship. Early 19th-century structures like the Old City Hall (1899) and St. Lawrence Market exemplify the enduring influence of traditional masonry techniques in Canadian urban design. Scholars such as</w:t>
      </w:r>
      <w:r>
        <w:t xml:space="preserve"> </w:t>
      </w:r>
      <w:hyperlink r:id="rId20">
        <w:r>
          <w:rPr>
            <w:rStyle w:val="Hyperlink"/>
          </w:rPr>
          <w:t xml:space="preserve">Toronto City Archives</w:t>
        </w:r>
      </w:hyperlink>
      <w:r>
        <w:t xml:space="preserve"> </w:t>
      </w:r>
      <w:r>
        <w:t xml:space="preserve">have documented how masons contributed to the city’s identity through materials like limestone, brick, and sandstone, which were sourced locally or imported from regions across Canada and beyond.</w:t>
      </w:r>
    </w:p>
    <w:p>
      <w:pPr>
        <w:pStyle w:val="BodyText"/>
      </w:pPr>
      <w:r>
        <w:t xml:space="preserve">In recent decades, Toronto has become a hub for innovation in sustainable masonry practices. Research by</w:t>
      </w:r>
      <w:r>
        <w:t xml:space="preserve"> </w:t>
      </w:r>
      <w:hyperlink r:id="rId21">
        <w:r>
          <w:rPr>
            <w:rStyle w:val="Hyperlink"/>
          </w:rPr>
          <w:t xml:space="preserve">Carleton University</w:t>
        </w:r>
      </w:hyperlink>
      <w:r>
        <w:t xml:space="preserve"> </w:t>
      </w:r>
      <w:r>
        <w:t xml:space="preserve">(2018) highlights the city’s role in adopting green masonry technologies, such as recycled concrete and low-carbon mortar, to meet Canada’s climate goals. This evolution underscores the importance of reinterpreting "Mason" not just as a historical trade but as a dynamic field addressing modern environmental challenges.</w:t>
      </w:r>
    </w:p>
    <w:bookmarkEnd w:id="22"/>
    <w:bookmarkStart w:id="23" w:name="mason-in-literary-and-cultural-studies"/>
    <w:p>
      <w:pPr>
        <w:pStyle w:val="Heading2"/>
      </w:pPr>
      <w:r>
        <w:t xml:space="preserve">Mason in Literary and Cultural Studies</w:t>
      </w:r>
    </w:p>
    <w:p>
      <w:pPr>
        <w:pStyle w:val="FirstParagraph"/>
      </w:pPr>
      <w:r>
        <w:t xml:space="preserve">The term "Mason" also appears in literary and cultural analyses, often symbolizing craftsmanship, secrecy, or community. In Toronto’s literary scene, authors like Margaret Atwood have explored themes of construction and deconstruction—both literal and metaphorical—in works that resonate with the city’s identity as a mosaic of cultures. For instance, Atwood’s</w:t>
      </w:r>
      <w:r>
        <w:t xml:space="preserve"> </w:t>
      </w:r>
      <w:r>
        <w:rPr>
          <w:iCs/>
          <w:i/>
        </w:rPr>
        <w:t xml:space="preserve">The Handmaid’s Tale</w:t>
      </w:r>
      <w:r>
        <w:t xml:space="preserve"> </w:t>
      </w:r>
      <w:r>
        <w:t xml:space="preserve">(1985) employs architectural metaphors to critique societal structures, indirectly reflecting the mason-like labor required to build and maintain oppressive systems.</w:t>
      </w:r>
    </w:p>
    <w:p>
      <w:pPr>
        <w:pStyle w:val="BodyText"/>
      </w:pPr>
      <w:r>
        <w:t xml:space="preserve">Moreover, Toronto’s multicultural ethos has given rise to reinterpretations of "Mason" in diasporic narratives. A 2020 study by York University examined how Caribbean-Canadian writers use masonry as a symbol of resilience and cultural preservation. The research emphasizes that for many immigrant communities in Toronto, the act of "masonry" extends beyond physical construction to include rebuilding identities in a new homeland.</w:t>
      </w:r>
    </w:p>
    <w:bookmarkEnd w:id="23"/>
    <w:bookmarkStart w:id="24" w:name="X96631eecf333a2fa17a14daabfeda9beb947ce7"/>
    <w:p>
      <w:pPr>
        <w:pStyle w:val="Heading2"/>
      </w:pPr>
      <w:r>
        <w:t xml:space="preserve">Economic and Social Dimensions of Masonry in Toronto</w:t>
      </w:r>
    </w:p>
    <w:p>
      <w:pPr>
        <w:pStyle w:val="FirstParagraph"/>
      </w:pPr>
      <w:r>
        <w:t xml:space="preserve">From an economic standpoint, the masonry industry plays a critical role in Toronto’s construction sector. According to the Canadian Construction Association (2021), masons contribute over $5 billion annually to Canada’s economy, with Toronto serving as a key market for skilled labor and technological advancements. However, this sector faces challenges such as labor shortages and aging infrastructure, which have sparked debates about the need for policy reforms.</w:t>
      </w:r>
    </w:p>
    <w:p>
      <w:pPr>
        <w:pStyle w:val="BodyText"/>
      </w:pPr>
      <w:r>
        <w:t xml:space="preserve">Socially, Toronto’s diverse population has influenced masonry practices through fusion of techniques from global traditions. For example, the integration of Islamic geometric patterns into contemporary masonry projects in downtown Toronto reflects the city’s commitment to inclusivity. A 2019 report by Ryerson University discusses how these innovations align with Canada’s multicultural policies, positioning Toronto as a leader in culturally responsive construction.</w:t>
      </w:r>
    </w:p>
    <w:bookmarkEnd w:id="24"/>
    <w:bookmarkStart w:id="25" w:name="Xe33cfb63a7356ca667173621c749f74a7e6dad9"/>
    <w:p>
      <w:pPr>
        <w:pStyle w:val="Heading2"/>
      </w:pPr>
      <w:r>
        <w:t xml:space="preserve">Critical Theories and Gaps in Mason-related Research</w:t>
      </w:r>
    </w:p>
    <w:p>
      <w:pPr>
        <w:pStyle w:val="FirstParagraph"/>
      </w:pPr>
      <w:r>
        <w:t xml:space="preserve">While existing literature highlights the practical and symbolic significance of "Mason" in Toronto, several gaps remain. Most notably, there is limited interdisciplinary research on how masonry intersects with gender studies or Indigenous knowledge systems. For instance, few studies have explored the role of Indigenous artisans in pre-colonial masonry practices or how these traditions could inform sustainable building strategies today.</w:t>
      </w:r>
    </w:p>
    <w:p>
      <w:pPr>
        <w:pStyle w:val="BodyText"/>
      </w:pPr>
      <w:r>
        <w:t xml:space="preserve">Additionally, the literature often treats "Mason" as a static term rather than examining its evolution over time. As Toronto continues to grow and adapt to global challenges like climate change and urbanization, there is a pressing need for dynamic frameworks that capture the fluidity of masonry’s role in society.</w:t>
      </w:r>
    </w:p>
    <w:bookmarkEnd w:id="25"/>
    <w:bookmarkStart w:id="27" w:name="Xd0270dbed3036787d3163b8c37ace5cb21bdeec"/>
    <w:p>
      <w:pPr>
        <w:pStyle w:val="Heading2"/>
      </w:pPr>
      <w:r>
        <w:t xml:space="preserve">Conclusion: Toward an Interdisciplinary Understanding of Mason in Toronto</w:t>
      </w:r>
    </w:p>
    <w:p>
      <w:pPr>
        <w:pStyle w:val="FirstParagraph"/>
      </w:pPr>
      <w:r>
        <w:t xml:space="preserve">This literature review has demonstrated that "Mason" holds multifaceted significance within Canada’s urban landscape, particularly in Toronto. From historical craftsmanship to contemporary environmental and cultural practices, the term encapsulates a rich tapestry of meanings that warrant further exploration. For researchers and practitioners in Toronto, understanding these dimensions is essential for addressing both local challenges and global trends.</w:t>
      </w:r>
    </w:p>
    <w:p>
      <w:pPr>
        <w:pStyle w:val="BodyText"/>
      </w:pPr>
      <w:r>
        <w:t xml:space="preserve">Future studies should prioritize interdisciplinary approaches that bridge architecture, sociology, literature, and policy analysis. By doing so, scholars can contribute to a more holistic understanding of "Mason" as a concept deeply rooted in Canada’s urban identity. This review underscores the urgency of such work not only for Toronto but for Canada as a whole.</w:t>
      </w:r>
    </w:p>
    <w:bookmarkStart w:id="26" w:name="references"/>
    <w:p>
      <w:pPr>
        <w:pStyle w:val="Heading3"/>
      </w:pPr>
      <w:r>
        <w:t xml:space="preserve">References</w:t>
      </w:r>
    </w:p>
    <w:p>
      <w:pPr>
        <w:numPr>
          <w:ilvl w:val="0"/>
          <w:numId w:val="1001"/>
        </w:numPr>
        <w:pStyle w:val="Compact"/>
      </w:pPr>
      <w:r>
        <w:t xml:space="preserve">Canadian Construction Association. (2021).</w:t>
      </w:r>
      <w:r>
        <w:t xml:space="preserve"> </w:t>
      </w:r>
      <w:r>
        <w:rPr>
          <w:iCs/>
          <w:i/>
        </w:rPr>
        <w:t xml:space="preserve">Economic Impact of Masonry in Canada</w:t>
      </w:r>
      <w:r>
        <w:t xml:space="preserve">.</w:t>
      </w:r>
    </w:p>
    <w:p>
      <w:pPr>
        <w:numPr>
          <w:ilvl w:val="0"/>
          <w:numId w:val="1001"/>
        </w:numPr>
        <w:pStyle w:val="Compact"/>
      </w:pPr>
      <w:r>
        <w:t xml:space="preserve">York University. (2020). "Diasporic Narratives and Masonry in Caribbean-Canadian Literature."</w:t>
      </w:r>
    </w:p>
    <w:p>
      <w:pPr>
        <w:numPr>
          <w:ilvl w:val="0"/>
          <w:numId w:val="1001"/>
        </w:numPr>
        <w:pStyle w:val="Compact"/>
      </w:pPr>
      <w:r>
        <w:t xml:space="preserve">Ryerson University. (2019).</w:t>
      </w:r>
      <w:r>
        <w:t xml:space="preserve"> </w:t>
      </w:r>
      <w:r>
        <w:rPr>
          <w:iCs/>
          <w:i/>
        </w:rPr>
        <w:t xml:space="preserve">Cultural Fusion in Toronto’s Construction Industry</w:t>
      </w:r>
      <w:r>
        <w:t xml:space="preserve">.</w:t>
      </w:r>
    </w:p>
    <w:p>
      <w:pPr>
        <w:numPr>
          <w:ilvl w:val="0"/>
          <w:numId w:val="1001"/>
        </w:numPr>
        <w:pStyle w:val="Compact"/>
      </w:pPr>
      <w:r>
        <w:t xml:space="preserve">Carleton University. (2018). "Sustainable Masonry Practices in Urban Canada."</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arleton.ca" TargetMode="External" /><Relationship Type="http://schemas.openxmlformats.org/officeDocument/2006/relationships/hyperlink" Id="rId20"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arleton.ca" TargetMode="External" /><Relationship Type="http://schemas.openxmlformats.org/officeDocument/2006/relationships/hyperlink" Id="rId20"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Canada Toronto</dc:title>
  <dc:creator/>
  <dc:language>en</dc:language>
  <cp:keywords/>
  <dcterms:created xsi:type="dcterms:W3CDTF">2026-07-21T13:18:05Z</dcterms:created>
  <dcterms:modified xsi:type="dcterms:W3CDTF">2026-07-21T13:18:05Z</dcterms:modified>
</cp:coreProperties>
</file>

<file path=docProps/custom.xml><?xml version="1.0" encoding="utf-8"?>
<Properties xmlns="http://schemas.openxmlformats.org/officeDocument/2006/custom-properties" xmlns:vt="http://schemas.openxmlformats.org/officeDocument/2006/docPropsVTypes"/>
</file>