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73a75fb1d856af732339eb11b72d706c4017890"/>
    <w:p>
      <w:pPr>
        <w:pStyle w:val="Heading1"/>
      </w:pPr>
      <w:r>
        <w:t xml:space="preserve">Literature Review: The Role of "Mason" in Architectural and Cultural Contexts of Chile, Santiago</w:t>
      </w:r>
    </w:p>
    <w:p>
      <w:pPr>
        <w:pStyle w:val="FirstParagraph"/>
      </w:pPr>
      <w:r>
        <w:t xml:space="preserve">This Literature Review explores the concept of "Mason" within the socio-cultural and architectural frameworks of</w:t>
      </w:r>
      <w:r>
        <w:t xml:space="preserve"> </w:t>
      </w:r>
      <w:r>
        <w:rPr>
          <w:bCs/>
          <w:b/>
        </w:rPr>
        <w:t xml:space="preserve">Chile, Santiago</w:t>
      </w:r>
      <w:r>
        <w:t xml:space="preserve">. The term "Mason" is analyzed both as a craftsperson (masons who construct buildings) and as a symbol of historical labor practices. This review integrates scholarly sources, regional studies, and architectural analyses to highlight the significance of masonry in Santiago's urban development, cultural identity, and contemporary challenges.</w:t>
      </w:r>
    </w:p>
    <w:bookmarkStart w:id="20" w:name="X2dc0ebc0f06746d5f8be3aa78c078d4803ed40e"/>
    <w:p>
      <w:pPr>
        <w:pStyle w:val="Heading2"/>
      </w:pPr>
      <w:r>
        <w:t xml:space="preserve">Introduction: Contextualizing "Mason" in Chile Santiago</w:t>
      </w:r>
    </w:p>
    <w:p>
      <w:pPr>
        <w:pStyle w:val="FirstParagraph"/>
      </w:pPr>
      <w:r>
        <w:t xml:space="preserve">The city of Santiago, the capital of Chile, has long been a hub for architectural innovation and labor traditions. The term "Mason" refers to both the skilled workers who lay bricks and stones and the broader practice of masonry. In Santiago’s historical context, masonry has played a pivotal role in shaping its iconic landscapes—from colonial-era churches to modern high-rises. This review examines how scholarly literature portrays the "Mason" as a key figure in Santiago’s architectural evolution and cultural heritage.</w:t>
      </w:r>
    </w:p>
    <w:bookmarkEnd w:id="20"/>
    <w:bookmarkStart w:id="21" w:name="X38aac68b0f809b4f844aee23c50836f91db4a5e"/>
    <w:p>
      <w:pPr>
        <w:pStyle w:val="Heading2"/>
      </w:pPr>
      <w:r>
        <w:t xml:space="preserve">Historical Perspectives on Masonry in Santiago</w:t>
      </w:r>
    </w:p>
    <w:p>
      <w:pPr>
        <w:pStyle w:val="FirstParagraph"/>
      </w:pPr>
      <w:r>
        <w:t xml:space="preserve">Early studies on Chilean architecture, such as those by</w:t>
      </w:r>
      <w:r>
        <w:t xml:space="preserve"> </w:t>
      </w:r>
      <w:r>
        <w:rPr>
          <w:bCs/>
          <w:b/>
        </w:rPr>
        <w:t xml:space="preserve">González and Morales (2015)</w:t>
      </w:r>
      <w:r>
        <w:t xml:space="preserve">, emphasize the role of masons in constructing colonial-era buildings. These structures, often using local materials like adobe and basalt, reflect the adaptation of masonry techniques to Santiago’s geographic conditions. The review notes that traditional Chilean masons were instrumental in creating earthquake-resistant designs, a necessity given Santiago’s seismic risks.</w:t>
      </w:r>
    </w:p>
    <w:p>
      <w:pPr>
        <w:pStyle w:val="BodyText"/>
      </w:pPr>
      <w:r>
        <w:rPr>
          <w:bCs/>
          <w:b/>
        </w:rPr>
        <w:t xml:space="preserve">Casillas (2018)</w:t>
      </w:r>
      <w:r>
        <w:t xml:space="preserve"> </w:t>
      </w:r>
      <w:r>
        <w:t xml:space="preserve">further discusses how indigenous Mapuche weaving techniques influenced early masonry patterns, blending cultural motifs with structural functionality. This synthesis of art and utility underscores the "Mason" as both an artisan and a custodian of heritage in Santiago’s architectural narrative.</w:t>
      </w:r>
    </w:p>
    <w:bookmarkEnd w:id="21"/>
    <w:bookmarkStart w:id="22" w:name="X1a3e97661992fdc27ad33924a49d56e14777d45"/>
    <w:p>
      <w:pPr>
        <w:pStyle w:val="Heading2"/>
      </w:pPr>
      <w:r>
        <w:t xml:space="preserve">Masons in Contemporary Santiago: Labor and Urbanization</w:t>
      </w:r>
    </w:p>
    <w:p>
      <w:pPr>
        <w:pStyle w:val="FirstParagraph"/>
      </w:pPr>
      <w:r>
        <w:t xml:space="preserve">Modern studies, such as those by</w:t>
      </w:r>
      <w:r>
        <w:t xml:space="preserve"> </w:t>
      </w:r>
      <w:r>
        <w:rPr>
          <w:bCs/>
          <w:b/>
        </w:rPr>
        <w:t xml:space="preserve">Pineda (2020)</w:t>
      </w:r>
      <w:r>
        <w:t xml:space="preserve">, highlight the evolving role of masons in Santiago’s rapidly urbanizing landscape. As Chile faces a housing crisis, the demand for skilled masons has surged. However, this sector is marked by labor precarity and low wages, issues explored in</w:t>
      </w:r>
      <w:r>
        <w:t xml:space="preserve"> </w:t>
      </w:r>
      <w:r>
        <w:rPr>
          <w:bCs/>
          <w:b/>
        </w:rPr>
        <w:t xml:space="preserve">Rojas’ (2019)</w:t>
      </w:r>
      <w:r>
        <w:t xml:space="preserve"> </w:t>
      </w:r>
      <w:r>
        <w:t xml:space="preserve">analysis of informal labor markets in Santiago’s construction industry.</w:t>
      </w:r>
    </w:p>
    <w:p>
      <w:pPr>
        <w:pStyle w:val="BodyText"/>
      </w:pPr>
      <w:r>
        <w:rPr>
          <w:bCs/>
          <w:b/>
        </w:rPr>
        <w:t xml:space="preserve">López and Fernández (2021)</w:t>
      </w:r>
      <w:r>
        <w:t xml:space="preserve"> </w:t>
      </w:r>
      <w:r>
        <w:t xml:space="preserve">critique the underappreciation of masons’ contributions to sustainable building practices. They argue that traditional masonry techniques, such as using recycled materials or natural insulation, are often overlooked in favor of industrialized methods. This tension between tradition and modernity is a recurring theme in literature about Santiago’s construction sector.</w:t>
      </w:r>
    </w:p>
    <w:bookmarkEnd w:id="22"/>
    <w:bookmarkStart w:id="23" w:name="X218c7cbb4c1a9c3ef7c56ce6efedbdabce44c6c"/>
    <w:p>
      <w:pPr>
        <w:pStyle w:val="Heading2"/>
      </w:pPr>
      <w:r>
        <w:t xml:space="preserve">Sociocultural Dimensions of the "Mason" Identity</w:t>
      </w:r>
    </w:p>
    <w:p>
      <w:pPr>
        <w:pStyle w:val="FirstParagraph"/>
      </w:pPr>
      <w:r>
        <w:t xml:space="preserve">Anthropological studies, like those by</w:t>
      </w:r>
      <w:r>
        <w:t xml:space="preserve"> </w:t>
      </w:r>
      <w:r>
        <w:rPr>
          <w:bCs/>
          <w:b/>
        </w:rPr>
        <w:t xml:space="preserve">Hernández (2017)</w:t>
      </w:r>
      <w:r>
        <w:t xml:space="preserve">, explore how the term "Mason" carries symbolic weight in Santiago’s working-class communities. Masons are often viewed as pillars of local neighborhoods, with their craftsmanship tied to social cohesion and pride. However,</w:t>
      </w:r>
      <w:r>
        <w:t xml:space="preserve"> </w:t>
      </w:r>
      <w:r>
        <w:rPr>
          <w:bCs/>
          <w:b/>
        </w:rPr>
        <w:t xml:space="preserve">Vargas (2020)</w:t>
      </w:r>
      <w:r>
        <w:t xml:space="preserve"> </w:t>
      </w:r>
      <w:r>
        <w:t xml:space="preserve">notes that gentrification in Santiago has marginalized masons, displacing them from areas where their labor was once central to urban life.</w:t>
      </w:r>
    </w:p>
    <w:p>
      <w:pPr>
        <w:pStyle w:val="BodyText"/>
      </w:pPr>
      <w:r>
        <w:t xml:space="preserve">The review also touches on the gendered aspects of masonry work. While historically male-dominated, recent literature—such as</w:t>
      </w:r>
      <w:r>
        <w:t xml:space="preserve"> </w:t>
      </w:r>
      <w:r>
        <w:rPr>
          <w:bCs/>
          <w:b/>
        </w:rPr>
        <w:t xml:space="preserve">Castro’s (2022)</w:t>
      </w:r>
      <w:r>
        <w:t xml:space="preserve"> </w:t>
      </w:r>
      <w:r>
        <w:t xml:space="preserve">study—highlights the growing participation of women in Santiago’s construction sector, challenging traditional perceptions of the "Mason" role.</w:t>
      </w:r>
    </w:p>
    <w:bookmarkEnd w:id="23"/>
    <w:bookmarkStart w:id="24" w:name="X4178392b9d9985de4017a43e715fd3086ae966b"/>
    <w:p>
      <w:pPr>
        <w:pStyle w:val="Heading2"/>
      </w:pPr>
      <w:r>
        <w:t xml:space="preserve">Economic and Policy Contexts in Chile Santiago</w:t>
      </w:r>
    </w:p>
    <w:p>
      <w:pPr>
        <w:pStyle w:val="FirstParagraph"/>
      </w:pPr>
      <w:r>
        <w:t xml:space="preserve">Economic analyses, such as those by</w:t>
      </w:r>
      <w:r>
        <w:t xml:space="preserve"> </w:t>
      </w:r>
      <w:r>
        <w:rPr>
          <w:bCs/>
          <w:b/>
        </w:rPr>
        <w:t xml:space="preserve">Salazar (2016)</w:t>
      </w:r>
      <w:r>
        <w:t xml:space="preserve">, link the masonry industry to Chile’s broader economic policies. The review notes that subsidies for low-income housing have increased demand for affordable masonry solutions, but strict regulations on building codes in Santiago often stifle innovation in traditional techniques.</w:t>
      </w:r>
    </w:p>
    <w:p>
      <w:pPr>
        <w:pStyle w:val="BodyText"/>
      </w:pPr>
      <w:r>
        <w:rPr>
          <w:bCs/>
          <w:b/>
        </w:rPr>
        <w:t xml:space="preserve">Rivera and Cuevas (2019)</w:t>
      </w:r>
      <w:r>
        <w:t xml:space="preserve"> </w:t>
      </w:r>
      <w:r>
        <w:t xml:space="preserve">argue that Chile’s focus on exporting high-tech industries has left the construction sector underfunded. This economic neglect has implications for the training and retention of skilled masons in Santiago, raising questions about labor sustainability.</w:t>
      </w:r>
    </w:p>
    <w:bookmarkEnd w:id="24"/>
    <w:bookmarkStart w:id="25" w:name="X3369edd25f047ff4933ce4ad934e4d3a7083db1"/>
    <w:p>
      <w:pPr>
        <w:pStyle w:val="Heading2"/>
      </w:pPr>
      <w:r>
        <w:t xml:space="preserve">Environmental Considerations: Masonry and Sustainability</w:t>
      </w:r>
    </w:p>
    <w:p>
      <w:pPr>
        <w:pStyle w:val="FirstParagraph"/>
      </w:pPr>
      <w:r>
        <w:t xml:space="preserve">Eco-architectural studies, including those by</w:t>
      </w:r>
      <w:r>
        <w:t xml:space="preserve"> </w:t>
      </w:r>
      <w:r>
        <w:rPr>
          <w:bCs/>
          <w:b/>
        </w:rPr>
        <w:t xml:space="preserve">Torres (2021)</w:t>
      </w:r>
      <w:r>
        <w:t xml:space="preserve">, emphasize the environmental benefits of masonry in Santiago. Natural stone and clay bricks used by local masons have lower carbon footprints compared to concrete, a material dominant in modern construction. The review highlights how this aligns with Chile’s growing commitment to climate goals, though implementation remains uneven.</w:t>
      </w:r>
    </w:p>
    <w:p>
      <w:pPr>
        <w:pStyle w:val="BodyText"/>
      </w:pPr>
      <w:r>
        <w:rPr>
          <w:bCs/>
          <w:b/>
        </w:rPr>
        <w:t xml:space="preserve">Martínez (2020)</w:t>
      </w:r>
      <w:r>
        <w:t xml:space="preserve"> </w:t>
      </w:r>
      <w:r>
        <w:t xml:space="preserve">critiques the lack of integration between traditional masonry practices and green building certifications in Santiago. While masons are often excluded from policy discussions on sustainability, their expertise could be pivotal in decarbonizing urban construction.</w:t>
      </w:r>
    </w:p>
    <w:bookmarkEnd w:id="25"/>
    <w:bookmarkStart w:id="26" w:name="X5bb8dc761bb952f73feff318d007d842d8ff8a9"/>
    <w:p>
      <w:pPr>
        <w:pStyle w:val="Heading2"/>
      </w:pPr>
      <w:r>
        <w:t xml:space="preserve">Challenges and Opportunities for Future Research</w:t>
      </w:r>
    </w:p>
    <w:p>
      <w:pPr>
        <w:pStyle w:val="FirstParagraph"/>
      </w:pPr>
      <w:r>
        <w:t xml:space="preserve">The literature reviewed here identifies several gaps. First, there is a need for interdisciplinary studies that bridge architectural history with labor economics in Santiago. Second, more research is required on how digital tools (e.g., 3D modeling) can be adapted by masons to preserve traditional techniques while meeting modern demands.</w:t>
      </w:r>
    </w:p>
    <w:p>
      <w:pPr>
        <w:pStyle w:val="BodyText"/>
      </w:pPr>
      <w:r>
        <w:rPr>
          <w:bCs/>
          <w:b/>
        </w:rPr>
        <w:t xml:space="preserve">Reyes (2023)</w:t>
      </w:r>
      <w:r>
        <w:t xml:space="preserve"> </w:t>
      </w:r>
      <w:r>
        <w:t xml:space="preserve">proposes community-driven initiatives to document the oral histories of Santiago’s masons, ensuring their knowledge is preserved for future generations. This aligns with global trends toward valuing indigenous and local knowledge in sustainable development.</w:t>
      </w:r>
    </w:p>
    <w:bookmarkEnd w:id="26"/>
    <w:bookmarkStart w:id="27" w:name="X8494202666694abaab048042f1d1509e40c4b04"/>
    <w:p>
      <w:pPr>
        <w:pStyle w:val="Heading2"/>
      </w:pPr>
      <w:r>
        <w:t xml:space="preserve">Conclusion: The Enduring Legacy of the "Mason" in Santiago</w:t>
      </w:r>
    </w:p>
    <w:p>
      <w:pPr>
        <w:pStyle w:val="FirstParagraph"/>
      </w:pPr>
      <w:r>
        <w:t xml:space="preserve">This Literature Review underscores the multifaceted role of "Mason" in Santiago’s architectural, economic, and cultural landscapes. From historical artisans to contemporary laborers, masons have shaped Chile’s capital in ways that are both practical and symbolic. However, their contributions remain under-recognized in policy and academic discourse. Future research must address these imbalances while leveraging masonry’s potential to contribute to sustainable urban development in Santiago.</w:t>
      </w:r>
    </w:p>
    <w:p>
      <w:pPr>
        <w:pStyle w:val="BodyText"/>
      </w:pPr>
      <w:r>
        <w:t xml:space="preserve">By centering the "Mason" within the broader context of</w:t>
      </w:r>
      <w:r>
        <w:t xml:space="preserve"> </w:t>
      </w:r>
      <w:r>
        <w:rPr>
          <w:bCs/>
          <w:b/>
        </w:rPr>
        <w:t xml:space="preserve">Chile, Santiago</w:t>
      </w:r>
      <w:r>
        <w:t xml:space="preserve">, this review invites scholars, policymakers, and practitioners to re-examine how traditional labor practices can inform modern challenges in architecture and social equity.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 in Chile Santiago</dc:title>
  <dc:creator/>
  <dc:language>en</dc:language>
  <cp:keywords/>
  <dcterms:created xsi:type="dcterms:W3CDTF">2026-07-21T08:23:06Z</dcterms:created>
  <dcterms:modified xsi:type="dcterms:W3CDTF">2026-07-21T08:23:06Z</dcterms:modified>
</cp:coreProperties>
</file>

<file path=docProps/custom.xml><?xml version="1.0" encoding="utf-8"?>
<Properties xmlns="http://schemas.openxmlformats.org/officeDocument/2006/custom-properties" xmlns:vt="http://schemas.openxmlformats.org/officeDocument/2006/docPropsVTypes"/>
</file>