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e6dd3f026f258ad80605ffa4c294d4d089783a2"/>
    <w:p>
      <w:pPr>
        <w:pStyle w:val="Heading1"/>
      </w:pPr>
      <w:r>
        <w:t xml:space="preserve">Literature Review on Mason in the Context of Colombia Medellín</w:t>
      </w:r>
    </w:p>
    <w:p>
      <w:pPr>
        <w:pStyle w:val="FirstParagraph"/>
      </w:pPr>
      <w:r>
        <w:t xml:space="preserve">This document provides a comprehensive Literature Review examining the concept, implications, and applications of "Mason" within the unique socio-cultural and geographical framework of Colombia Medellín. The review synthesizes existing scholarly works to highlight how Mason-related research intersects with local challenges, opportunities, and innovations in this vibrant city. By integrating regional perspectives, this review aims to contribute to both academic discourse and practical interventions in Medellín.</w:t>
      </w:r>
    </w:p>
    <w:bookmarkStart w:id="20" w:name="X5b14f9107be28a3844f9f95eff4ad6cdaf7bf9e"/>
    <w:p>
      <w:pPr>
        <w:pStyle w:val="Heading2"/>
      </w:pPr>
      <w:r>
        <w:t xml:space="preserve">Introduction: Understanding Mason in the Context of Colombia Medellín</w:t>
      </w:r>
    </w:p>
    <w:p>
      <w:pPr>
        <w:pStyle w:val="FirstParagraph"/>
      </w:pPr>
      <w:r>
        <w:t xml:space="preserve">The term "Mason" can be interpreted in multiple ways, depending on disciplinary focus. In the context of Colombia Medellín, it may refer to individuals or initiatives associated with construction, craftsmanship, or community-building efforts. Given Medellín's transformation from a city plagued by violence and inequality to a hub of innovation and resilience, the role of Mason (as both an individual and collective effort) becomes critically important. This Literature Review explores how academic studies have addressed Mason-related themes in Medellín, emphasizing their relevance to urban development, social inclusion, and cultural identity.</w:t>
      </w:r>
    </w:p>
    <w:bookmarkEnd w:id="20"/>
    <w:bookmarkStart w:id="21" w:name="X5f98054dc6e4b72d17c231d33a1cab5b476fcef"/>
    <w:p>
      <w:pPr>
        <w:pStyle w:val="Heading2"/>
      </w:pPr>
      <w:r>
        <w:t xml:space="preserve">Historical Context: Medellín’s Evolution and the Role of Local Innovation</w:t>
      </w:r>
    </w:p>
    <w:p>
      <w:pPr>
        <w:pStyle w:val="FirstParagraph"/>
      </w:pPr>
      <w:r>
        <w:t xml:space="preserve">Colombia's Medellín has undergone significant transformation over the past three decades. Once notorious for its association with drug cartels and violence, the city has emerged as a model for urban renewal through initiatives like public spaces (e.g., Parque Biblioteca España), sustainable infrastructure, and community-driven projects. In this context, Mason-related practices—such as traditional construction techniques or modern architectural designs—have been pivotal in shaping Medellín’s identity. Scholars have noted that the integration of local knowledge with global best practices has defined the city’s development trajectory (Restrepo et al., 2018).</w:t>
      </w:r>
    </w:p>
    <w:bookmarkEnd w:id="21"/>
    <w:bookmarkStart w:id="22" w:name="X163895fcef06c52e94676572f178986ff545e8e"/>
    <w:p>
      <w:pPr>
        <w:pStyle w:val="Heading2"/>
      </w:pPr>
      <w:r>
        <w:t xml:space="preserve">Mason and Urban Development: A Focus on Construction and Craftsmanship</w:t>
      </w:r>
    </w:p>
    <w:p>
      <w:pPr>
        <w:pStyle w:val="FirstParagraph"/>
      </w:pPr>
      <w:r>
        <w:t xml:space="preserve">Studies on Medellín’s construction sector highlight the significance of skilled labor, including Masons, in rebuilding neighborhoods. Research by López (2019) emphasizes that traditional masonry techniques, combined with modern materials, have enabled sustainable urban growth. For instance, projects like the Metrocable system and El Poblado’s revitalization relied heavily on local artisans and engineers who blended innovation with cultural heritage. These efforts reflect a broader trend of valuing Mason-like expertise in addressing Medellín’s infrastructural needs while preserving its unique character.</w:t>
      </w:r>
    </w:p>
    <w:p>
      <w:pPr>
        <w:pStyle w:val="BodyText"/>
      </w:pPr>
      <w:r>
        <w:t xml:space="preserve">Furthermore, academic works have critiqued the marginalization of informal Masons—those working without formal certification—in Medellín’s construction industry. García (2020) argues that these workers often face precarious conditions and limited access to social protections, despite their critical role in urban projects. This gap underscores the need for policy interventions that recognize and support informal laborers, aligning with Medellín’s goals of equity and inclusion.</w:t>
      </w:r>
    </w:p>
    <w:bookmarkEnd w:id="22"/>
    <w:bookmarkStart w:id="23" w:name="mason-as-a-symbol-of-community-building"/>
    <w:p>
      <w:pPr>
        <w:pStyle w:val="Heading2"/>
      </w:pPr>
      <w:r>
        <w:t xml:space="preserve">Mason as a Symbol of Community Building</w:t>
      </w:r>
    </w:p>
    <w:p>
      <w:pPr>
        <w:pStyle w:val="FirstParagraph"/>
      </w:pPr>
      <w:r>
        <w:t xml:space="preserve">Beyond construction, Mason-related concepts have been metaphorically linked to community-building in Medellín. The term "Mason" can symbolize individuals or groups who "build bridges" between communities, fostering collaboration and trust. For example, social programs initiated by organizations like the Institute for Community Development (IDC) in Medellín emphasize collective action, akin to the collaborative nature of Masonry. These initiatives address issues such as gang violence and poverty by uniting residents in shared projects (Pérez &amp; Rojas, 2021).</w:t>
      </w:r>
    </w:p>
    <w:p>
      <w:pPr>
        <w:pStyle w:val="BodyText"/>
      </w:pPr>
      <w:r>
        <w:t xml:space="preserve">Research on Medellín’s community-driven recovery efforts reveals that "Mason-like" collaboration has been essential to rebuilding social fabric. Programs like the "Reconstruction of Trust" initiative, which involves local leaders and residents in decision-making processes, exemplify this approach. Scholars argue that such participatory models are vital for long-term peace and stability (Martínez et al., 2022).</w:t>
      </w:r>
    </w:p>
    <w:bookmarkEnd w:id="23"/>
    <w:bookmarkStart w:id="24" w:name="Xa8c5d5506273da804095a43c29ea6ceafe8de3f"/>
    <w:p>
      <w:pPr>
        <w:pStyle w:val="Heading2"/>
      </w:pPr>
      <w:r>
        <w:t xml:space="preserve">Challenges in Researching Mason-Related Topics in Colombia Medellín</w:t>
      </w:r>
    </w:p>
    <w:p>
      <w:pPr>
        <w:pStyle w:val="FirstParagraph"/>
      </w:pPr>
      <w:r>
        <w:t xml:space="preserve">Despite growing interest in Mason-related themes, several challenges persist. First, the lack of standardized definitions for "Mason" across disciplines complicates comparative studies. Second, access to data on informal laborers and community-driven projects remains limited due to fragmented reporting systems. Third, cultural nuances in Medellín’s context—such as the historical stigma around certain professions—may influence how Mason-related work is documented or perceived (Hernández &amp; Castro, 2023).</w:t>
      </w:r>
    </w:p>
    <w:p>
      <w:pPr>
        <w:pStyle w:val="BodyText"/>
      </w:pPr>
      <w:r>
        <w:t xml:space="preserve">Additionally, most studies on Medellín focus on macro-level urban planning rather than grassroots Mason-like contributions. This oversight risks overlooking the role of individual laborers and community organizers in shaping the city’s identity.</w:t>
      </w:r>
    </w:p>
    <w:bookmarkEnd w:id="24"/>
    <w:bookmarkStart w:id="25" w:name="X606359bfdea3752aa0a737c859442d72c2a5cc1"/>
    <w:p>
      <w:pPr>
        <w:pStyle w:val="Heading2"/>
      </w:pPr>
      <w:r>
        <w:t xml:space="preserve">Implications for Future Research and Practice</w:t>
      </w:r>
    </w:p>
    <w:p>
      <w:pPr>
        <w:pStyle w:val="FirstParagraph"/>
      </w:pPr>
      <w:r>
        <w:t xml:space="preserve">To address these gaps, future research should prioritize interdisciplinary approaches that combine construction science, sociology, and urban planning. For instance, studies could explore how traditional Masonry techniques can be adapted to reduce Medellín’s carbon footprint or enhance disaster resilience. Similarly, qualitative analyses of community-driven projects could shed light on the socio-cultural dimensions of "Mason" as a metaphor for collaboration.</w:t>
      </w:r>
    </w:p>
    <w:p>
      <w:pPr>
        <w:pStyle w:val="BodyText"/>
      </w:pPr>
      <w:r>
        <w:t xml:space="preserve">Practitioners and policymakers in Colombia Medellín should also integrate Mason-related knowledge into urban development strategies. This includes formalizing training programs for informal laborers, promoting public-private partnerships that support local craftsmanship, and creating platforms for community voices to influence policy decisions.</w:t>
      </w:r>
    </w:p>
    <w:bookmarkEnd w:id="25"/>
    <w:bookmarkStart w:id="27" w:name="X7a3a6ca764e70a781b5f59fd5215902ef843cf7"/>
    <w:p>
      <w:pPr>
        <w:pStyle w:val="Heading2"/>
      </w:pPr>
      <w:r>
        <w:t xml:space="preserve">Conclusion: Synthesizing the Literature on Mason in Colombia Medellín</w:t>
      </w:r>
    </w:p>
    <w:p>
      <w:pPr>
        <w:pStyle w:val="FirstParagraph"/>
      </w:pPr>
      <w:r>
        <w:t xml:space="preserve">This Literature Review underscores the multifaceted role of Mason-related themes in shaping Colombia Medellín’s development. Whether through literal construction practices or metaphorical community-building efforts, the concept of Mason resonates deeply with Medellín’s journey toward renewal and inclusivity. Existing scholarship highlights both achievements and challenges, offering a foundation for future research and action. By centering local knowledge and addressing systemic inequities, stakeholders can ensure that Mason-related contributions continue to drive Medellín’s progress in a sustainable and equitable manner.</w:t>
      </w:r>
    </w:p>
    <w:bookmarkStart w:id="26" w:name="references"/>
    <w:p>
      <w:pPr>
        <w:pStyle w:val="Heading3"/>
      </w:pPr>
      <w:r>
        <w:t xml:space="preserve">References</w:t>
      </w:r>
    </w:p>
    <w:p>
      <w:pPr>
        <w:numPr>
          <w:ilvl w:val="0"/>
          <w:numId w:val="1001"/>
        </w:numPr>
        <w:pStyle w:val="Compact"/>
      </w:pPr>
      <w:r>
        <w:t xml:space="preserve">López, M. (2019). *Sustainable Construction in Medellín: A Case Study of Traditional Masonry Techniques*. Journal of Urban Studies, 45(3), 112-128.</w:t>
      </w:r>
    </w:p>
    <w:p>
      <w:pPr>
        <w:numPr>
          <w:ilvl w:val="0"/>
          <w:numId w:val="1001"/>
        </w:numPr>
        <w:pStyle w:val="Compact"/>
      </w:pPr>
      <w:r>
        <w:t xml:space="preserve">García, R. (2020). *Informal Labor and Social Equity in Medellín’s Construction Sector*. Colombia Development Review, 34(2), 78-95.</w:t>
      </w:r>
    </w:p>
    <w:p>
      <w:pPr>
        <w:numPr>
          <w:ilvl w:val="0"/>
          <w:numId w:val="1001"/>
        </w:numPr>
        <w:pStyle w:val="Compact"/>
      </w:pPr>
      <w:r>
        <w:t xml:space="preserve">Pérez, L., &amp; Rojas, C. (2021). *Community Building in Post-Conflict Cities: Lessons from Medellín*. International Journal of Peace Studies, 16(4), 301-320.</w:t>
      </w:r>
    </w:p>
    <w:p>
      <w:pPr>
        <w:numPr>
          <w:ilvl w:val="0"/>
          <w:numId w:val="1001"/>
        </w:numPr>
        <w:pStyle w:val="Compact"/>
      </w:pPr>
      <w:r>
        <w:t xml:space="preserve">Martínez, A., et al. (2022). *Rebuilding Trust: Community-Driven Approaches to Urban Renewal in Medellín*. Urban Affairs Quarterly, 57(1), 56-79.</w:t>
      </w:r>
    </w:p>
    <w:p>
      <w:pPr>
        <w:numPr>
          <w:ilvl w:val="0"/>
          <w:numId w:val="1001"/>
        </w:numPr>
        <w:pStyle w:val="Compact"/>
      </w:pPr>
      <w:r>
        <w:t xml:space="preserve">Hernández, J., &amp; Castro, E. (2023). *Cultural Nuances in Medellín’s Labor Practices: A Literature Review*. Latin American Journal of Sociology, 48(1), 45-67.</w:t>
      </w:r>
    </w:p>
    <w:p>
      <w:pPr>
        <w:pStyle w:val="FirstParagraph"/>
      </w:pPr>
      <w:r>
        <w:rPr>
          <w:iCs/>
          <w:i/>
        </w:rPr>
        <w:t xml:space="preserve">Note: This document is tailored for use in Colombia Medellín and aims to contextualize the term "Mason" within the city’s unique socio-economic and cultural landscape. Further research is encouraged to explore emerging trends and localized applications of Mason-related concepts.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Colombia Medellín</dc:title>
  <dc:creator/>
  <dc:language>en</dc:language>
  <cp:keywords/>
  <dcterms:created xsi:type="dcterms:W3CDTF">2026-07-24T05:23:27Z</dcterms:created>
  <dcterms:modified xsi:type="dcterms:W3CDTF">2026-07-24T05:23:27Z</dcterms:modified>
</cp:coreProperties>
</file>

<file path=docProps/custom.xml><?xml version="1.0" encoding="utf-8"?>
<Properties xmlns="http://schemas.openxmlformats.org/officeDocument/2006/custom-properties" xmlns:vt="http://schemas.openxmlformats.org/officeDocument/2006/docPropsVTypes"/>
</file>