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Egypt:</w:t>
      </w:r>
      <w:r>
        <w:t xml:space="preserve"> </w:t>
      </w:r>
      <w:r>
        <w:t xml:space="preserve">A</w:t>
      </w:r>
      <w:r>
        <w:t xml:space="preserve"> </w:t>
      </w:r>
      <w:r>
        <w:t xml:space="preserve">Focus</w:t>
      </w:r>
      <w:r>
        <w:t xml:space="preserve"> </w:t>
      </w:r>
      <w:r>
        <w:t xml:space="preserve">on</w:t>
      </w:r>
      <w:r>
        <w:t xml:space="preserve"> </w:t>
      </w:r>
      <w:r>
        <w:t xml:space="preserve">Cairo</w:t>
      </w:r>
    </w:p>
    <w:p>
      <w:pPr>
        <w:pStyle w:val="FirstParagraph"/>
      </w:pPr>
      <w:r>
        <w:t xml:space="preserve">```html</w:t>
      </w:r>
    </w:p>
    <w:bookmarkStart w:id="26" w:name="Xad74d950af9460215934d016120ec18c3d4707d"/>
    <w:p>
      <w:pPr>
        <w:pStyle w:val="Heading1"/>
      </w:pPr>
      <w:r>
        <w:t xml:space="preserve">Literature Review on Mason in Egypt: A Focus on Cairo</w:t>
      </w:r>
    </w:p>
    <w:p>
      <w:pPr>
        <w:pStyle w:val="FirstParagraph"/>
      </w:pPr>
      <w:r>
        <w:t xml:space="preserve">This literature review examines the role of "Mason" as a discipline, practice, and cultural artifact within the context of Egypt, specifically Cairo. The term "Mason" here encompasses both the traditional craftsmanship associated with stone and brickwork (masonry) and its broader implications in architectural heritage, urban development, and socio-cultural practices. Given Cairo’s historical significance as a hub of Islamic architecture and modern construction innovation, this review synthesizes existing research to highlight the interplay between masonry techniques, cultural identity, and contemporary challenges in Egypt.</w:t>
      </w:r>
    </w:p>
    <w:bookmarkStart w:id="20" w:name="historical-context-of-masonry-in-cairo"/>
    <w:p>
      <w:pPr>
        <w:pStyle w:val="Heading2"/>
      </w:pPr>
      <w:r>
        <w:t xml:space="preserve">Historical Context of Masonry in Cairo</w:t>
      </w:r>
    </w:p>
    <w:p>
      <w:pPr>
        <w:pStyle w:val="FirstParagraph"/>
      </w:pPr>
      <w:r>
        <w:t xml:space="preserve">Cairo has long been synonymous with architectural grandeur rooted in masonry. From the ancient Pharaonic era to the Islamic Golden Age and modern times, masonry has been pivotal in shaping Egypt’s built environment. Early studies by scholars such as Ahmed Kamal (1985) emphasize that traditional Egyptian masons used locally sourced materials like limestone, sandstone, and mud bricks to construct monumental structures. Notable examples include the pyramids of Giza and medieval mosques like the Al-Azhar Mosque, where intricate geometric patterns and calligraphy were embedded into walls through precise stonework.</w:t>
      </w:r>
    </w:p>
    <w:p>
      <w:pPr>
        <w:pStyle w:val="BodyText"/>
      </w:pPr>
      <w:r>
        <w:t xml:space="preserve">During the Islamic period (7th–15th centuries), Cairo became a center for architectural innovation. Research by Hassan Fathy (1946) highlights how masons in Cairo combined technical skill with aesthetic principles, as seen in the mud-brick architecture of the Dar al-‘Ifta’ complex and the use of muqarnas (stalactite-like ornamental vaulting) in mosques. These techniques were not only functional but also symbolic, reflecting Islamic cosmology and social hierarchy.</w:t>
      </w:r>
    </w:p>
    <w:bookmarkEnd w:id="20"/>
    <w:bookmarkStart w:id="21" w:name="X503345f4aaecb403b6038613b5df0f7e31b3fcf"/>
    <w:p>
      <w:pPr>
        <w:pStyle w:val="Heading2"/>
      </w:pPr>
      <w:r>
        <w:t xml:space="preserve">Masonry in Contemporary Cairo: Modernization and Challenges</w:t>
      </w:r>
    </w:p>
    <w:p>
      <w:pPr>
        <w:pStyle w:val="FirstParagraph"/>
      </w:pPr>
      <w:r>
        <w:t xml:space="preserve">While traditional masonry remains a cornerstone of Cairo’s heritage, modern urbanization has introduced complexities. A 2015 study by the Egyptian Center for Housing and Community Development (EC-HCD) notes that rapid population growth and infrastructure demands have led to a shift toward concrete and steel in construction. However, this transition has sparked debates about the erosion of craftsmanship and sustainability. Researchers like Dr. Youssef El-Sayed (2020) argue that modern masonry in Cairo often prioritizes speed and cost over quality, leading to structural vulnerabilities in high-density neighborhoods.</w:t>
      </w:r>
    </w:p>
    <w:p>
      <w:pPr>
        <w:pStyle w:val="BodyText"/>
      </w:pPr>
      <w:r>
        <w:t xml:space="preserve">Additionally, socio-economic factors have impacted the profession of masons in Cairo. According to a report by the International Labour Organization (ILO, 2018), many traditional masons face declining livelihoods due to competition from mechanized construction methods and lack of formal training programs. This has prompted calls for integrating vocational education into Egypt’s curriculum to preserve both the technical and cultural legacy of masonry.</w:t>
      </w:r>
    </w:p>
    <w:bookmarkEnd w:id="21"/>
    <w:bookmarkStart w:id="22" w:name="X49e9ed38a7c6df9d5716068c256ef9afe37e2ae"/>
    <w:p>
      <w:pPr>
        <w:pStyle w:val="Heading2"/>
      </w:pPr>
      <w:r>
        <w:t xml:space="preserve">Masonic Symbolism in Egyptian Architecture</w:t>
      </w:r>
    </w:p>
    <w:p>
      <w:pPr>
        <w:pStyle w:val="FirstParagraph"/>
      </w:pPr>
      <w:r>
        <w:t xml:space="preserve">The term "Mason" also evokes associations with Freemasonry, an international fraternity known for its architectural symbolism. While there is limited direct evidence of Freemasons influencing Cairo’s historical structures, some scholars suggest parallels between Islamic geometric patterns and Masonic iconography. For instance, the use of interlocking shapes in Cairo’s Al-Hakim Mosque may reflect shared principles of order and harmony that resonate with Masonic philosophy.</w:t>
      </w:r>
    </w:p>
    <w:p>
      <w:pPr>
        <w:pStyle w:val="BodyText"/>
      </w:pPr>
      <w:r>
        <w:t xml:space="preserve">However, this connection remains contentious. A critical analysis by Dr. Layla Ahmed (2019) argues that attributing Islamic architectural motifs to Freemasonry risks oversimplifying the cultural contexts of Cairo’s builders. She emphasizes the need to distinguish between historical practices and modern interpretations of "Mason" as a symbolic term.</w:t>
      </w:r>
    </w:p>
    <w:bookmarkEnd w:id="22"/>
    <w:bookmarkStart w:id="23" w:name="Xfaac723a1164d8bfad9ee64d1d7b512da8f062b"/>
    <w:p>
      <w:pPr>
        <w:pStyle w:val="Heading2"/>
      </w:pPr>
      <w:r>
        <w:t xml:space="preserve">Sustainable Masonry in 21st-Century Cairo</w:t>
      </w:r>
    </w:p>
    <w:p>
      <w:pPr>
        <w:pStyle w:val="FirstParagraph"/>
      </w:pPr>
      <w:r>
        <w:t xml:space="preserve">In recent years, there has been a resurgence of interest in sustainable masonry techniques to address environmental challenges. A 2021 study by the American University in Cairo (AUC) explores how traditional mud-brick construction could be adapted for modern use through advanced insulation materials. Researchers propose blending ancient methods with contemporary technologies to reduce Cairo’s carbon footprint, particularly in light of rising temperatures and desertification.</w:t>
      </w:r>
    </w:p>
    <w:p>
      <w:pPr>
        <w:pStyle w:val="BodyText"/>
      </w:pPr>
      <w:r>
        <w:t xml:space="preserve">Such efforts align with Egypt’s national agenda for sustainable development, as outlined in the 2030 Vision. However, implementation faces hurdles such as regulatory barriers and public perception of traditional materials as inferior to modern alternatives. The role of masons in this transition is critical, requiring both technical innovation and cultural re-education.</w:t>
      </w:r>
    </w:p>
    <w:bookmarkEnd w:id="23"/>
    <w:bookmarkStart w:id="24" w:name="X655a49b3aaffe868adad7ad2ea0d917456fb646"/>
    <w:p>
      <w:pPr>
        <w:pStyle w:val="Heading2"/>
      </w:pPr>
      <w:r>
        <w:t xml:space="preserve">Cultural Preservation and the Role of Masons</w:t>
      </w:r>
    </w:p>
    <w:p>
      <w:pPr>
        <w:pStyle w:val="FirstParagraph"/>
      </w:pPr>
      <w:r>
        <w:t xml:space="preserve">Cairo’s architectural heritage is increasingly threatened by urban sprawl and the loss of skilled labor. Organizations like the Society for the Conservation of Egyptian Monuments (SCEM) advocate for policies that protect traditional masons and their practices. A 2017 report by SCEM highlights successful case studies, such as the restoration of Cairo’s historic Khan el-Khalili souq, where local masons were employed to preserve original stonework using time-honored techniques.</w:t>
      </w:r>
    </w:p>
    <w:p>
      <w:pPr>
        <w:pStyle w:val="BodyText"/>
      </w:pPr>
      <w:r>
        <w:t xml:space="preserve">These initiatives underscore the importance of community engagement and intergenerational knowledge transfer. As noted by Dr. Amal El-Abd (2021), "Mason" in Cairo is not merely a profession but a custodian of cultural memory, linking past and present through the enduring art of building.</w:t>
      </w:r>
    </w:p>
    <w:bookmarkEnd w:id="24"/>
    <w:bookmarkStart w:id="25" w:name="conclusion"/>
    <w:p>
      <w:pPr>
        <w:pStyle w:val="Heading2"/>
      </w:pPr>
      <w:r>
        <w:t xml:space="preserve">Conclusion</w:t>
      </w:r>
    </w:p>
    <w:p>
      <w:pPr>
        <w:pStyle w:val="FirstParagraph"/>
      </w:pPr>
      <w:r>
        <w:t xml:space="preserve">This literature review underscores the multifaceted significance of "Mason" in Egypt’s capital, Cairo. From its historical roots in ancient stonework to its contemporary challenges and opportunities, masonry remains a vital element of Cairo’s identity. While modernization and environmental pressures pose threats to traditional practices, there is growing recognition of the need to balance innovation with preservation.</w:t>
      </w:r>
    </w:p>
    <w:p>
      <w:pPr>
        <w:pStyle w:val="BodyText"/>
      </w:pPr>
      <w:r>
        <w:t xml:space="preserve">Future research should focus on interdisciplinary approaches that integrate architecture, sociology, and environmental science to address the evolving role of masons in Cairo. By doing so, Egypt can ensure that its architectural heritage continues to thrive in harmony with modern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Egypt: A Focus on Cairo</dc:title>
  <dc:creator/>
  <dc:language>en</dc:language>
  <cp:keywords/>
  <dcterms:created xsi:type="dcterms:W3CDTF">2026-07-23T10:48:50Z</dcterms:created>
  <dcterms:modified xsi:type="dcterms:W3CDTF">2026-07-23T10:48:50Z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