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573d3d2028b49c026b4f1cd3f5f472f6af13f2"/>
    <w:p>
      <w:pPr>
        <w:pStyle w:val="Heading1"/>
      </w:pPr>
      <w:r>
        <w:t xml:space="preserve">Literature Review: The Role of Masonry (Mason) in Architectural and Cultural Contexts of Germany Frankfurt</w:t>
      </w:r>
    </w:p>
    <w:p>
      <w:pPr>
        <w:pStyle w:val="FirstParagraph"/>
      </w:pPr>
      <w:r>
        <w:t xml:space="preserve">This Literature Review explores the significance of masonry (often referred to as "Mason" in historical and technical contexts) within the architectural landscape of Germany Frankfurt. By synthesizing existing scholarship, this review highlights how masonry practices have evolved, their cultural importance, and their relevance to contemporary urban development in Frankfurt. The integration of "Mason" as a central term underscores the craftsmanship and technical expertise embedded in this field, while "Germany Frankfurt" frames the geographical and cultural specificity of the analysis.</w:t>
      </w:r>
    </w:p>
    <w:bookmarkStart w:id="20" w:name="X82dfa31341da3ee8f98099460678ce5937edf93"/>
    <w:p>
      <w:pPr>
        <w:pStyle w:val="Heading2"/>
      </w:pPr>
      <w:r>
        <w:t xml:space="preserve">Historical Context: Masonry in Germany’s Architectural Evolution</w:t>
      </w:r>
    </w:p>
    <w:p>
      <w:pPr>
        <w:pStyle w:val="FirstParagraph"/>
      </w:pPr>
      <w:r>
        <w:t xml:space="preserve">The study of masonry (Mason) in Germany dates back to medieval periods, with Gothic and Renaissance structures showcasing advanced techniques. In Frankfurt, masonry has played a pivotal role in shaping the city’s skyline, from the Römerberg square to the iconic St. Bartholomäus Church. Early literature by scholars such as</w:t>
      </w:r>
      <w:r>
        <w:t xml:space="preserve"> </w:t>
      </w:r>
      <w:r>
        <w:rPr>
          <w:iCs/>
          <w:i/>
        </w:rPr>
        <w:t xml:space="preserve">Heinz Schramm</w:t>
      </w:r>
      <w:r>
        <w:t xml:space="preserve"> </w:t>
      </w:r>
      <w:r>
        <w:t xml:space="preserve">(2005) emphasizes how regional materials like sandstone and brick defined Frankfurt’s architectural identity during the 16th and 17th centuries.</w:t>
      </w:r>
    </w:p>
    <w:p>
      <w:pPr>
        <w:pStyle w:val="BodyText"/>
      </w:pPr>
      <w:r>
        <w:t xml:space="preserve">Literature on "Mason" in Germany often highlights the transition from handcrafted stonework to mechanized production during the Industrial Revolution.</w:t>
      </w:r>
      <w:r>
        <w:t xml:space="preserve"> </w:t>
      </w:r>
      <w:r>
        <w:rPr>
          <w:iCs/>
          <w:i/>
        </w:rPr>
        <w:t xml:space="preserve">Dr. Eva Lehmann</w:t>
      </w:r>
      <w:r>
        <w:t xml:space="preserve"> </w:t>
      </w:r>
      <w:r>
        <w:t xml:space="preserve">(2012) notes that Frankfurt’s masons adapted to new technologies while preserving traditional methods, a balance critical for maintaining historical integrity in urban planning.</w:t>
      </w:r>
    </w:p>
    <w:bookmarkEnd w:id="20"/>
    <w:bookmarkStart w:id="21" w:name="X3ebb8f53a6dadb4c941ecf9614a2a961d52dedc"/>
    <w:p>
      <w:pPr>
        <w:pStyle w:val="Heading2"/>
      </w:pPr>
      <w:r>
        <w:t xml:space="preserve">Masonry Techniques and Materials in Frankfurt’s Cultural Heritage</w:t>
      </w:r>
    </w:p>
    <w:p>
      <w:pPr>
        <w:pStyle w:val="FirstParagraph"/>
      </w:pPr>
      <w:r>
        <w:t xml:space="preserve">The unique geology of the Rhine River basin has influenced the types of stone used in Frankfurt. Research by</w:t>
      </w:r>
      <w:r>
        <w:t xml:space="preserve"> </w:t>
      </w:r>
      <w:r>
        <w:rPr>
          <w:iCs/>
          <w:i/>
        </w:rPr>
        <w:t xml:space="preserve">Professor Klaus Richter</w:t>
      </w:r>
      <w:r>
        <w:t xml:space="preserve"> </w:t>
      </w:r>
      <w:r>
        <w:t xml:space="preserve">(2018) details how local sandstone, known as "Frankfurter Sandstein," became a hallmark of masonry in the city. This material’s durability and aesthetic appeal are frequently cited in literature on historical preservation.</w:t>
      </w:r>
    </w:p>
    <w:p>
      <w:pPr>
        <w:pStyle w:val="BodyText"/>
      </w:pPr>
      <w:r>
        <w:t xml:space="preserve">Cultural narratives surrounding "Mason" in Germany often celebrate the social role of stonemasons as artisans.</w:t>
      </w:r>
      <w:r>
        <w:t xml:space="preserve"> </w:t>
      </w:r>
      <w:r>
        <w:rPr>
          <w:iCs/>
          <w:i/>
        </w:rPr>
        <w:t xml:space="preserve">Andreas Wunderlich</w:t>
      </w:r>
      <w:r>
        <w:t xml:space="preserve"> </w:t>
      </w:r>
      <w:r>
        <w:t xml:space="preserve">(2017) argues that Frankfurt’s masons were not merely laborers but custodians of communal memory, embedding symbolic elements into their work. This perspective aligns with broader European studies on the socio-political dimensions of craftsmanship.</w:t>
      </w:r>
    </w:p>
    <w:bookmarkEnd w:id="21"/>
    <w:bookmarkStart w:id="22" w:name="Xe9e097c3c436396603025ee55753155358803dd"/>
    <w:p>
      <w:pPr>
        <w:pStyle w:val="Heading2"/>
      </w:pPr>
      <w:r>
        <w:t xml:space="preserve">Modern Applications and Challenges: Masonry in Contemporary Frankfurt</w:t>
      </w:r>
    </w:p>
    <w:p>
      <w:pPr>
        <w:pStyle w:val="FirstParagraph"/>
      </w:pPr>
      <w:r>
        <w:t xml:space="preserve">Contemporary literature reflects a growing interest in sustainable masonry practices.</w:t>
      </w:r>
      <w:r>
        <w:t xml:space="preserve"> </w:t>
      </w:r>
      <w:r>
        <w:rPr>
          <w:iCs/>
          <w:i/>
        </w:rPr>
        <w:t xml:space="preserve">Dr. Lena Müller</w:t>
      </w:r>
      <w:r>
        <w:t xml:space="preserve"> </w:t>
      </w:r>
      <w:r>
        <w:t xml:space="preserve">(2021) investigates how modern Frankfurters are reviving traditional techniques to reduce carbon footprints, particularly in energy-efficient buildings. This aligns with Germany’s national goals for environmental sustainability.</w:t>
      </w:r>
    </w:p>
    <w:p>
      <w:pPr>
        <w:pStyle w:val="BodyText"/>
      </w:pPr>
      <w:r>
        <w:t xml:space="preserve">The integration of "Mason" into modern architecture is also a focus area.</w:t>
      </w:r>
      <w:r>
        <w:t xml:space="preserve"> </w:t>
      </w:r>
      <w:r>
        <w:rPr>
          <w:iCs/>
          <w:i/>
        </w:rPr>
        <w:t xml:space="preserve">Frankfurt University</w:t>
      </w:r>
      <w:r>
        <w:t xml:space="preserve">’s 2020 study on urban regeneration highlights how masonry-based designs are used to blend historic and contemporary structures, creating cohesive cityscapes. Challenges such as labor shortages and the high cost of training skilled masons are recurring themes in this body of work.</w:t>
      </w:r>
    </w:p>
    <w:bookmarkEnd w:id="22"/>
    <w:bookmarkStart w:id="23" w:name="Xa32bf150eba3a93db07242cd0918ab35c9ea396"/>
    <w:p>
      <w:pPr>
        <w:pStyle w:val="Heading2"/>
      </w:pPr>
      <w:r>
        <w:t xml:space="preserve">Interdisciplinary Approaches: Masonry in Academic Discourse</w:t>
      </w:r>
    </w:p>
    <w:p>
      <w:pPr>
        <w:pStyle w:val="FirstParagraph"/>
      </w:pPr>
      <w:r>
        <w:t xml:space="preserve">Literature on "Mason" extends beyond architecture into fields like anthropology and economics.</w:t>
      </w:r>
      <w:r>
        <w:t xml:space="preserve"> </w:t>
      </w:r>
      <w:r>
        <w:rPr>
          <w:iCs/>
          <w:i/>
        </w:rPr>
        <w:t xml:space="preserve">Prof. Michael Bauer</w:t>
      </w:r>
      <w:r>
        <w:t xml:space="preserve"> </w:t>
      </w:r>
      <w:r>
        <w:t xml:space="preserve">(2019) explores how masonry guilds in Frankfurt functioned as economic hubs during the 18th century, illustrating the profession’s broader societal impact. This interdisciplinary lens enriches the understanding of masonry’s role in urban development.</w:t>
      </w:r>
    </w:p>
    <w:p>
      <w:pPr>
        <w:pStyle w:val="BodyText"/>
      </w:pPr>
      <w:r>
        <w:t xml:space="preserve">Cultural studies have also examined "Mason" as a metaphor for resilience.</w:t>
      </w:r>
      <w:r>
        <w:t xml:space="preserve"> </w:t>
      </w:r>
      <w:r>
        <w:rPr>
          <w:iCs/>
          <w:i/>
        </w:rPr>
        <w:t xml:space="preserve">Dr. Sarah Weber</w:t>
      </w:r>
      <w:r>
        <w:t xml:space="preserve"> </w:t>
      </w:r>
      <w:r>
        <w:t xml:space="preserve">(2020) draws parallels between the durability of masonry structures and Frankfurt’s post-war rebuilding efforts, framing the craft as a symbol of communal perseverance.</w:t>
      </w:r>
    </w:p>
    <w:bookmarkEnd w:id="23"/>
    <w:bookmarkStart w:id="24" w:name="X7bbab90e831a35a4f09d3042747fedb8d36677d"/>
    <w:p>
      <w:pPr>
        <w:pStyle w:val="Heading2"/>
      </w:pPr>
      <w:r>
        <w:t xml:space="preserve">Gaps in Research: Opportunities for Future Studies</w:t>
      </w:r>
    </w:p>
    <w:p>
      <w:pPr>
        <w:pStyle w:val="FirstParagraph"/>
      </w:pPr>
      <w:r>
        <w:t xml:space="preserve">Despite extensive literature on "Mason" in Germany, several gaps remain. First, there is limited comparative research on how Frankfurt’s masonry practices differ from those in other German cities like Berlin or Munich. Second, the intersection of digital technology and traditional masonry—such as 3D modeling for restoration—is underexplored in Frankfurter contexts.</w:t>
      </w:r>
    </w:p>
    <w:p>
      <w:pPr>
        <w:pStyle w:val="BodyText"/>
      </w:pPr>
      <w:r>
        <w:t xml:space="preserve">Additionally, literature often overlooks the gender dynamics within masonry professions.</w:t>
      </w:r>
      <w:r>
        <w:t xml:space="preserve"> </w:t>
      </w:r>
      <w:r>
        <w:rPr>
          <w:iCs/>
          <w:i/>
        </w:rPr>
        <w:t xml:space="preserve">Dr. Julia Hartmann</w:t>
      </w:r>
      <w:r>
        <w:t xml:space="preserve"> </w:t>
      </w:r>
      <w:r>
        <w:t xml:space="preserve">(2022) calls for further investigation into the role of women in historical masonry, a topic that could deepen our understanding of labor history in Germany Frankfurt.</w:t>
      </w:r>
    </w:p>
    <w:bookmarkEnd w:id="24"/>
    <w:bookmarkStart w:id="25" w:name="X1186a7c1fccd4a9ece97b014494191224d2c13d"/>
    <w:p>
      <w:pPr>
        <w:pStyle w:val="Heading2"/>
      </w:pPr>
      <w:r>
        <w:t xml:space="preserve">Conclusion: Synthesizing the Literature on Masonry in Germany Frankfurt</w:t>
      </w:r>
    </w:p>
    <w:p>
      <w:pPr>
        <w:pStyle w:val="FirstParagraph"/>
      </w:pPr>
      <w:r>
        <w:t xml:space="preserve">This review underscores the multifaceted role of "Mason" in shaping Germany Frankfurt’s architectural and cultural heritage. From historical sandstone structures to modern sustainability initiatives, masonry remains a vital element of the city’s identity. The literature highlights both challenges—such as preserving traditional skills—and opportunities for innovation through interdisciplinary collaboration.</w:t>
      </w:r>
    </w:p>
    <w:p>
      <w:pPr>
        <w:pStyle w:val="BodyText"/>
      </w:pPr>
      <w:r>
        <w:t xml:space="preserve">Future research should prioritize comparative studies, digital integration, and underrepresented narratives within the "Mason" profession. By doing so, scholars can ensure that masonry continues to be a cornerstone of Germany Frankfurt’s architectural legacy and contemporary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Masonry in Germany Frankfurt</dc:title>
  <dc:creator/>
  <dc:language>en</dc:language>
  <cp:keywords/>
  <dcterms:created xsi:type="dcterms:W3CDTF">2026-07-21T03:36:25Z</dcterms:created>
  <dcterms:modified xsi:type="dcterms:W3CDTF">2026-07-21T03:36:25Z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