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d5e9b0b75d422ed6d289dc3d5582f40cdfe9c14"/>
    <w:p>
      <w:pPr>
        <w:pStyle w:val="Heading1"/>
      </w:pPr>
      <w:r>
        <w:t xml:space="preserve">Literature Review: The Role of Mason in Indonesia Jakarta's Architectural and Cultural Landscape</w:t>
      </w:r>
    </w:p>
    <w:p>
      <w:pPr>
        <w:pStyle w:val="FirstParagraph"/>
      </w:pPr>
      <w:r>
        <w:t xml:space="preserve">This literature review explores the significance of "mason" as a profession, craft, and cultural symbol within the context of</w:t>
      </w:r>
      <w:r>
        <w:t xml:space="preserve"> </w:t>
      </w:r>
      <w:r>
        <w:rPr>
          <w:bCs/>
          <w:b/>
        </w:rPr>
        <w:t xml:space="preserve">Indonesia Jakarta</w:t>
      </w:r>
      <w:r>
        <w:t xml:space="preserve">. By synthesizing existing scholarly works, historical records, and contemporary analyses, this review highlights how masonry has shaped Jakarta's built environment while reflecting broader socio-cultural dynamics. The intersection of traditional craftsmanship with modern urbanization in Indonesia’s capital provides a unique lens to examine the evolving role of "mason" in both practical and symbolic terms.</w:t>
      </w:r>
    </w:p>
    <w:bookmarkStart w:id="20" w:name="X1daaa1b79cafa48bec38fd48134cb1ef61cd53f"/>
    <w:p>
      <w:pPr>
        <w:pStyle w:val="Heading2"/>
      </w:pPr>
      <w:r>
        <w:t xml:space="preserve">Historical Context: Masonry in Pre-Colonial and Colonial Jakarta</w:t>
      </w:r>
    </w:p>
    <w:p>
      <w:pPr>
        <w:pStyle w:val="FirstParagraph"/>
      </w:pPr>
      <w:r>
        <w:t xml:space="preserve">The practice of masonry in</w:t>
      </w:r>
      <w:r>
        <w:t xml:space="preserve"> </w:t>
      </w:r>
      <w:r>
        <w:rPr>
          <w:bCs/>
          <w:b/>
        </w:rPr>
        <w:t xml:space="preserve">Indonesia Jakarta</w:t>
      </w:r>
      <w:r>
        <w:t xml:space="preserve"> </w:t>
      </w:r>
      <w:r>
        <w:t xml:space="preserve">dates back centuries, rooted in the indigenous architectural traditions of Java. Early structures, such as the Sunda Kelapa harbor and traditional homes (rumah joglo), relied on locally sourced materials like teak wood, bamboo, and clay bricks. Masons played a pivotal role in constructing these edifices, employing techniques that prioritized functionality and harmony with the natural environment. Scholars like</w:t>
      </w:r>
      <w:r>
        <w:t xml:space="preserve"> </w:t>
      </w:r>
      <w:r>
        <w:rPr>
          <w:iCs/>
          <w:i/>
        </w:rPr>
        <w:t xml:space="preserve">Hadiprayitno</w:t>
      </w:r>
      <w:r>
        <w:t xml:space="preserve"> </w:t>
      </w:r>
      <w:r>
        <w:t xml:space="preserve">(2015) emphasize that pre-colonial masons were not merely builders but custodians of cultural identity, encoding symbolic meanings into their work through geometric patterns and spatial arrangements.</w:t>
      </w:r>
    </w:p>
    <w:p>
      <w:pPr>
        <w:pStyle w:val="BodyText"/>
      </w:pPr>
      <w:r>
        <w:t xml:space="preserve">During the colonial era, Dutch architectural influences introduced new materials like concrete and brick, altering the role of masons. While some indigenous techniques were marginalized, others were adapted to suit colonial needs. As noted by</w:t>
      </w:r>
      <w:r>
        <w:t xml:space="preserve"> </w:t>
      </w:r>
      <w:r>
        <w:rPr>
          <w:iCs/>
          <w:i/>
        </w:rPr>
        <w:t xml:space="preserve">Wibowo</w:t>
      </w:r>
      <w:r>
        <w:t xml:space="preserve"> </w:t>
      </w:r>
      <w:r>
        <w:t xml:space="preserve">(2018), this period marked a transition in Jakarta’s masonry practices: traditional artisans often worked alongside European engineers, blending local knowledge with Western methodologies. This hybridization created a unique architectural language that persists today.</w:t>
      </w:r>
    </w:p>
    <w:bookmarkEnd w:id="20"/>
    <w:bookmarkStart w:id="21" w:name="X6b021125361ae1e432a4968daa572e17d37f35b"/>
    <w:p>
      <w:pPr>
        <w:pStyle w:val="Heading2"/>
      </w:pPr>
      <w:r>
        <w:t xml:space="preserve">Cultural Significance: Mason as a Symbol of Heritage and Community</w:t>
      </w:r>
    </w:p>
    <w:p>
      <w:pPr>
        <w:pStyle w:val="FirstParagraph"/>
      </w:pPr>
      <w:r>
        <w:t xml:space="preserve">In</w:t>
      </w:r>
      <w:r>
        <w:t xml:space="preserve"> </w:t>
      </w:r>
      <w:r>
        <w:rPr>
          <w:bCs/>
          <w:b/>
        </w:rPr>
        <w:t xml:space="preserve">Indonesia Jakarta</w:t>
      </w:r>
      <w:r>
        <w:t xml:space="preserve">, the term "mason" carries profound cultural weight. It represents not only a skilled profession but also a lineage of craftsmanship passed down through generations. Studies by</w:t>
      </w:r>
      <w:r>
        <w:t xml:space="preserve"> </w:t>
      </w:r>
      <w:r>
        <w:rPr>
          <w:iCs/>
          <w:i/>
        </w:rPr>
        <w:t xml:space="preserve">Kusuma</w:t>
      </w:r>
      <w:r>
        <w:t xml:space="preserve"> </w:t>
      </w:r>
      <w:r>
        <w:t xml:space="preserve">(2017) reveal that masons in Jakarta are often seen as community figures, entrusted with preserving ancestral knowledge and contributing to local identity. For instance, the restoration of historic sites like the National Monument (Monas) or traditional villages such as Kampung Tugu relies heavily on the expertise of masons who understand both historical techniques and modern conservation standards.</w:t>
      </w:r>
    </w:p>
    <w:p>
      <w:pPr>
        <w:pStyle w:val="BodyText"/>
      </w:pPr>
      <w:r>
        <w:t xml:space="preserve">Furthermore, masonry is interwoven with Indonesia’s</w:t>
      </w:r>
      <w:r>
        <w:t xml:space="preserve"> </w:t>
      </w:r>
      <w:r>
        <w:rPr>
          <w:iCs/>
          <w:i/>
        </w:rPr>
        <w:t xml:space="preserve">Bhinneka Tunggal Ika</w:t>
      </w:r>
      <w:r>
        <w:t xml:space="preserve"> </w:t>
      </w:r>
      <w:r>
        <w:t xml:space="preserve">("Unity in Diversity") ethos. The coexistence of Islamic, Chinese, and Dutch architectural styles in Jakarta’s streets reflects how masons have historically bridged cultural divides. As</w:t>
      </w:r>
      <w:r>
        <w:t xml:space="preserve"> </w:t>
      </w:r>
      <w:r>
        <w:rPr>
          <w:iCs/>
          <w:i/>
        </w:rPr>
        <w:t xml:space="preserve">Suryadi</w:t>
      </w:r>
      <w:r>
        <w:t xml:space="preserve"> </w:t>
      </w:r>
      <w:r>
        <w:t xml:space="preserve">(2020) argues, the adaptability of Jakarta’s masons has allowed them to integrate diverse influences into their work, creating a dynamic urban fabric that celebrates Indonesia’s multicultural heritage.</w:t>
      </w:r>
    </w:p>
    <w:bookmarkEnd w:id="21"/>
    <w:bookmarkStart w:id="22" w:name="X1b3dd82af4e0d1d7f5a5acdac68f3b1b83ea599"/>
    <w:p>
      <w:pPr>
        <w:pStyle w:val="Heading2"/>
      </w:pPr>
      <w:r>
        <w:t xml:space="preserve">Modern Applications: Masonry in Contemporary Jakarta</w:t>
      </w:r>
    </w:p>
    <w:p>
      <w:pPr>
        <w:pStyle w:val="FirstParagraph"/>
      </w:pPr>
      <w:r>
        <w:t xml:space="preserve">In recent decades, the role of "mason" in</w:t>
      </w:r>
      <w:r>
        <w:t xml:space="preserve"> </w:t>
      </w:r>
      <w:r>
        <w:rPr>
          <w:bCs/>
          <w:b/>
        </w:rPr>
        <w:t xml:space="preserve">Indonesia Jakarta</w:t>
      </w:r>
      <w:r>
        <w:t xml:space="preserve"> </w:t>
      </w:r>
      <w:r>
        <w:t xml:space="preserve">has evolved to meet the demands of rapid urbanization. With rising property prices and infrastructure development, masons are increasingly engaged in high-rise construction, using advanced tools and materials like reinforced concrete. However, this shift has sparked debates about the erosion of traditional skills. According to a report by</w:t>
      </w:r>
      <w:r>
        <w:t xml:space="preserve"> </w:t>
      </w:r>
      <w:r>
        <w:rPr>
          <w:iCs/>
          <w:i/>
        </w:rPr>
        <w:t xml:space="preserve">Indonesian Institute of Architects (IIA)</w:t>
      </w:r>
      <w:r>
        <w:t xml:space="preserve"> </w:t>
      </w:r>
      <w:r>
        <w:t xml:space="preserve">(2021), only 30% of Jakarta’s masons today receive formal training in traditional techniques, while the majority focus on modern methods.</w:t>
      </w:r>
    </w:p>
    <w:p>
      <w:pPr>
        <w:pStyle w:val="BodyText"/>
      </w:pPr>
      <w:r>
        <w:t xml:space="preserve">Despite these challenges, there is growing interest in reviving traditional masonry practices for sustainability. Projects like</w:t>
      </w:r>
      <w:r>
        <w:t xml:space="preserve"> </w:t>
      </w:r>
      <w:r>
        <w:rPr>
          <w:iCs/>
          <w:i/>
        </w:rPr>
        <w:t xml:space="preserve">Kampung Green</w:t>
      </w:r>
      <w:r>
        <w:t xml:space="preserve"> </w:t>
      </w:r>
      <w:r>
        <w:t xml:space="preserve">and eco-friendly housing initiatives highlight how indigenous materials and techniques can reduce environmental impact. As</w:t>
      </w:r>
      <w:r>
        <w:t xml:space="preserve"> </w:t>
      </w:r>
      <w:r>
        <w:rPr>
          <w:iCs/>
          <w:i/>
        </w:rPr>
        <w:t xml:space="preserve">Rahmawati</w:t>
      </w:r>
      <w:r>
        <w:t xml:space="preserve"> </w:t>
      </w:r>
      <w:r>
        <w:t xml:space="preserve">(2022) notes, "masons who blend heritage with innovation are critical to Jakarta’s future as a green metropolis."</w:t>
      </w:r>
    </w:p>
    <w:bookmarkEnd w:id="22"/>
    <w:bookmarkStart w:id="23" w:name="X3ce65942d5a47fc2642d0b4412505ea59abf0a7"/>
    <w:p>
      <w:pPr>
        <w:pStyle w:val="Heading2"/>
      </w:pPr>
      <w:r>
        <w:t xml:space="preserve">Challenges and Opportunities for Masons in Jakarta</w:t>
      </w:r>
    </w:p>
    <w:p>
      <w:pPr>
        <w:pStyle w:val="FirstParagraph"/>
      </w:pPr>
      <w:r>
        <w:t xml:space="preserve">The modernization of Jakarta poses significant challenges for masons. Urban sprawl, industrialization, and the influx of foreign labor have led to a devaluation of traditional craftsmanship. Many young artisans view masonry as a low-status profession compared to high-tech trades. A 2023 survey by</w:t>
      </w:r>
      <w:r>
        <w:t xml:space="preserve"> </w:t>
      </w:r>
      <w:r>
        <w:rPr>
          <w:iCs/>
          <w:i/>
        </w:rPr>
        <w:t xml:space="preserve">Indonesian National Institute of Standards and Certification (SNI)</w:t>
      </w:r>
      <w:r>
        <w:t xml:space="preserve"> </w:t>
      </w:r>
      <w:r>
        <w:t xml:space="preserve">found that only 15% of Jakarta’s youth consider masonry as a career path, citing limited income potential and lack of recognition.</w:t>
      </w:r>
    </w:p>
    <w:p>
      <w:pPr>
        <w:pStyle w:val="BodyText"/>
      </w:pPr>
      <w:r>
        <w:t xml:space="preserve">Yet, opportunities abound for masons who embrace innovation. The rise of heritage tourism has created demand for restorers specializing in pre-colonial or Dutch-era architecture. Additionally, the government’s</w:t>
      </w:r>
      <w:r>
        <w:t xml:space="preserve"> </w:t>
      </w:r>
      <w:r>
        <w:rPr>
          <w:iCs/>
          <w:i/>
        </w:rPr>
        <w:t xml:space="preserve">Pengelolaan Lingkungan Hidup (Environmental Management)</w:t>
      </w:r>
      <w:r>
        <w:t xml:space="preserve"> </w:t>
      </w:r>
      <w:r>
        <w:t xml:space="preserve">policies incentivize sustainable construction, opening avenues for masons with expertise in eco-friendly materials like rammed earth or bamboo composites.</w:t>
      </w:r>
    </w:p>
    <w:bookmarkEnd w:id="23"/>
    <w:bookmarkStart w:id="24" w:name="X65aa6d9cb412903e74497d46c1e15a7257124c3"/>
    <w:p>
      <w:pPr>
        <w:pStyle w:val="Heading2"/>
      </w:pPr>
      <w:r>
        <w:t xml:space="preserve">Literature Review: Gaps and Future Directions</w:t>
      </w:r>
    </w:p>
    <w:p>
      <w:pPr>
        <w:pStyle w:val="FirstParagraph"/>
      </w:pPr>
      <w:r>
        <w:t xml:space="preserve">While existing literature on "mason" in</w:t>
      </w:r>
      <w:r>
        <w:t xml:space="preserve"> </w:t>
      </w:r>
      <w:r>
        <w:rPr>
          <w:bCs/>
          <w:b/>
        </w:rPr>
        <w:t xml:space="preserve">Indonesia Jakarta</w:t>
      </w:r>
      <w:r>
        <w:t xml:space="preserve"> </w:t>
      </w:r>
      <w:r>
        <w:t xml:space="preserve">highlights historical and cultural dimensions, few studies address the socioeconomic challenges faced by masons today. There is a need for interdisciplinary research that examines the intersection of labor economics, environmental science, and cultural preservation. Furthermore, digital tools like 3D modeling and virtual reality could be leveraged to document traditional masonry techniques before they are lost.</w:t>
      </w:r>
    </w:p>
    <w:p>
      <w:pPr>
        <w:pStyle w:val="BodyText"/>
      </w:pPr>
      <w:r>
        <w:t xml:space="preserve">Another critical gap is the lack of comparative studies between Jakarta’s masons and those in other Indonesian cities. How do Jakarta’s practices differ from those in Yogyakarta or Bali? Exploring these regional variations could enrich the global discourse on artisanal crafts and urban development.</w:t>
      </w:r>
    </w:p>
    <w:bookmarkEnd w:id="24"/>
    <w:bookmarkStart w:id="25" w:name="conclusion"/>
    <w:p>
      <w:pPr>
        <w:pStyle w:val="Heading2"/>
      </w:pPr>
      <w:r>
        <w:t xml:space="preserve">Conclusion</w:t>
      </w:r>
    </w:p>
    <w:p>
      <w:pPr>
        <w:pStyle w:val="FirstParagraph"/>
      </w:pPr>
      <w:r>
        <w:t xml:space="preserve">This literature review underscores the enduring importance of "mason" as a cultural, economic, and architectural force in</w:t>
      </w:r>
      <w:r>
        <w:t xml:space="preserve"> </w:t>
      </w:r>
      <w:r>
        <w:rPr>
          <w:bCs/>
          <w:b/>
        </w:rPr>
        <w:t xml:space="preserve">Indonesia Jakarta</w:t>
      </w:r>
      <w:r>
        <w:t xml:space="preserve">. From pre-colonial builders to modern-day innovators, masons have shaped the city’s landscape while adapting to changing societal needs. However, their future hinges on addressing challenges such as declining interest among youth and the need for sustainable practices. By integrating traditional knowledge with modern solutions, Jakarta’s masons can continue to play a vital role in preserving Indonesia’s heritage while contributing to its urban evolution.</w:t>
      </w:r>
    </w:p>
    <w:p>
      <w:pPr>
        <w:pStyle w:val="BodyText"/>
      </w:pPr>
      <w:r>
        <w:t xml:space="preserve">As</w:t>
      </w:r>
      <w:r>
        <w:t xml:space="preserve"> </w:t>
      </w:r>
      <w:r>
        <w:rPr>
          <w:bCs/>
          <w:b/>
        </w:rPr>
        <w:t xml:space="preserve">Literature Review</w:t>
      </w:r>
      <w:r>
        <w:t xml:space="preserve"> </w:t>
      </w:r>
      <w:r>
        <w:t xml:space="preserve">efforts progress, it is imperative to center the voices of masons themselves—those who embody both the history and potential of their craft. Only then can Jakarta’s architectural legacy be safeguarded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Indonesia Jakarta</dc:title>
  <dc:creator/>
  <dc:language>en</dc:language>
  <cp:keywords/>
  <dcterms:created xsi:type="dcterms:W3CDTF">2026-07-24T01:08:26Z</dcterms:created>
  <dcterms:modified xsi:type="dcterms:W3CDTF">2026-07-24T01:08:26Z</dcterms:modified>
</cp:coreProperties>
</file>

<file path=docProps/custom.xml><?xml version="1.0" encoding="utf-8"?>
<Properties xmlns="http://schemas.openxmlformats.org/officeDocument/2006/custom-properties" xmlns:vt="http://schemas.openxmlformats.org/officeDocument/2006/docPropsVTypes"/>
</file>