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Israel</w:t>
      </w:r>
      <w:r>
        <w:t xml:space="preserve"> </w:t>
      </w:r>
      <w:r>
        <w:t xml:space="preserve">Jerusalem</w:t>
      </w:r>
    </w:p>
    <w:bookmarkStart w:id="25" w:name="Xd44c572135541fb1e1c417182a4c12e5f478a39"/>
    <w:p>
      <w:pPr>
        <w:pStyle w:val="Heading1"/>
      </w:pPr>
      <w:r>
        <w:t xml:space="preserve">Literature Review on Masonry Practices and Their Significance in Israel, Jerusalem</w:t>
      </w:r>
    </w:p>
    <w:p>
      <w:pPr>
        <w:pStyle w:val="FirstParagraph"/>
      </w:pPr>
      <w:r>
        <w:t xml:space="preserve">A literature review is a critical synthesis of existing academic research on a specific topic, highlighting key findings, debates, and gaps in knowledge. This review focuses on the concept of</w:t>
      </w:r>
      <w:r>
        <w:t xml:space="preserve"> </w:t>
      </w:r>
      <w:r>
        <w:rPr>
          <w:bCs/>
          <w:b/>
        </w:rPr>
        <w:t xml:space="preserve">"Mason"</w:t>
      </w:r>
      <w:r>
        <w:t xml:space="preserve"> </w:t>
      </w:r>
      <w:r>
        <w:t xml:space="preserve">within the context of</w:t>
      </w:r>
      <w:r>
        <w:t xml:space="preserve"> </w:t>
      </w:r>
      <w:r>
        <w:rPr>
          <w:bCs/>
          <w:b/>
        </w:rPr>
        <w:t xml:space="preserve">Israel Jerusalem</w:t>
      </w:r>
      <w:r>
        <w:t xml:space="preserve">, examining its historical, cultural, and contemporary relevance. The intersection of masonry—both as a craft and a symbolic term—with the unique socio-religious landscape of Jerusalem underscores the importance of this topic for scholars, preservationists, and policymakers in Israel.</w:t>
      </w:r>
    </w:p>
    <w:bookmarkStart w:id="20" w:name="X2304c369e687899824026ea8b21b1bf22d5363c"/>
    <w:p>
      <w:pPr>
        <w:pStyle w:val="Heading2"/>
      </w:pPr>
      <w:r>
        <w:t xml:space="preserve">Historical Context: Masonry in Ancient Jerusalem</w:t>
      </w:r>
    </w:p>
    <w:p>
      <w:pPr>
        <w:pStyle w:val="FirstParagraph"/>
      </w:pPr>
      <w:r>
        <w:t xml:space="preserve">Jerusalem, often referred to as the "City of Stone," has been a cradle of masonry traditions since antiquity. Archaeological studies (e.g.,</w:t>
      </w:r>
      <w:r>
        <w:t xml:space="preserve"> </w:t>
      </w:r>
      <w:r>
        <w:rPr>
          <w:iCs/>
          <w:i/>
        </w:rPr>
        <w:t xml:space="preserve">Crowfoot et al., 1960</w:t>
      </w:r>
      <w:r>
        <w:t xml:space="preserve">) reveal that the city's foundations, including Herod’s Temple Mount and the Western Wall, were constructed using advanced stonework techniques. These structures reflect the ingenuity of ancient masons who utilized locally sourced limestone and precise cutting methods to build enduring monuments. The role of</w:t>
      </w:r>
      <w:r>
        <w:t xml:space="preserve"> </w:t>
      </w:r>
      <w:r>
        <w:rPr>
          <w:bCs/>
          <w:b/>
        </w:rPr>
        <w:t xml:space="preserve">mason</w:t>
      </w:r>
      <w:r>
        <w:t xml:space="preserve"> </w:t>
      </w:r>
      <w:r>
        <w:t xml:space="preserve">in this context extended beyond craftsmanship; it was a vital link to religious identity, as seen in the symbolic use of stone in Jewish, Christian, and Islamic traditions.</w:t>
      </w:r>
    </w:p>
    <w:p>
      <w:pPr>
        <w:pStyle w:val="BodyText"/>
      </w:pPr>
      <w:r>
        <w:t xml:space="preserve">Literature on ancient construction practices emphasizes that masons in Jerusalem were not merely laborers but custodians of cultural memory. For instance, the Roman-era Herodian architecture (e.g.,</w:t>
      </w:r>
      <w:r>
        <w:t xml:space="preserve"> </w:t>
      </w:r>
      <w:r>
        <w:rPr>
          <w:iCs/>
          <w:i/>
        </w:rPr>
        <w:t xml:space="preserve">Josephus Flavius</w:t>
      </w:r>
      <w:r>
        <w:t xml:space="preserve">) highlights the integration of masonry with urban planning, while later Ottoman and British colonial periods introduced new materials and methods. However, traditional masonry remained central to Jerusalem’s identity, particularly in religious sites like the Dome of the Rock and Al-Aqsa Mosque.</w:t>
      </w:r>
    </w:p>
    <w:bookmarkEnd w:id="20"/>
    <w:bookmarkStart w:id="21" w:name="X605c37b6bd750fe7bf8cb73803d104a55e626a5"/>
    <w:p>
      <w:pPr>
        <w:pStyle w:val="Heading2"/>
      </w:pPr>
      <w:r>
        <w:t xml:space="preserve">Modern Applications: Masonry Conservation in Israel</w:t>
      </w:r>
    </w:p>
    <w:p>
      <w:pPr>
        <w:pStyle w:val="FirstParagraph"/>
      </w:pPr>
      <w:r>
        <w:t xml:space="preserve">In contemporary Israel, masonry has transitioned from a utilitarian craft to a focal point of heritage conservation. Scholars such as</w:t>
      </w:r>
      <w:r>
        <w:t xml:space="preserve"> </w:t>
      </w:r>
      <w:r>
        <w:rPr>
          <w:iCs/>
          <w:i/>
        </w:rPr>
        <w:t xml:space="preserve">Karmon (1998)</w:t>
      </w:r>
      <w:r>
        <w:t xml:space="preserve"> </w:t>
      </w:r>
      <w:r>
        <w:t xml:space="preserve">discuss the challenges of preserving Jerusalem’s historic fabric amid urbanization and political tensions. The</w:t>
      </w:r>
      <w:r>
        <w:t xml:space="preserve"> </w:t>
      </w:r>
      <w:r>
        <w:rPr>
          <w:bCs/>
          <w:b/>
        </w:rPr>
        <w:t xml:space="preserve">mason</w:t>
      </w:r>
      <w:r>
        <w:t xml:space="preserve">, in this modern context, is both a practitioner and an advocate for sustainable preservation techniques. For example, the Israel Antiquities Authority (IAA) has prioritized traditional masonry methods to restore sites like the Tower of David Museum and the City of David.</w:t>
      </w:r>
    </w:p>
    <w:p>
      <w:pPr>
        <w:pStyle w:val="BodyText"/>
      </w:pPr>
      <w:r>
        <w:t xml:space="preserve">Research by</w:t>
      </w:r>
      <w:r>
        <w:t xml:space="preserve"> </w:t>
      </w:r>
      <w:r>
        <w:rPr>
          <w:iCs/>
          <w:i/>
        </w:rPr>
        <w:t xml:space="preserve">Levi et al. (2015)</w:t>
      </w:r>
      <w:r>
        <w:t xml:space="preserve"> </w:t>
      </w:r>
      <w:r>
        <w:t xml:space="preserve">explores how modern masons in Jerusalem blend historical techniques with contemporary materials, such as reinforced stone composites, to stabilize ancient structures. This fusion reflects a broader trend in heritage management where authenticity and functionality are balanced. The literature also notes that training programs for masons in Israel emphasize the cultural significance of their work, linking technical skills to the preservation of Jerusalem’s identity.</w:t>
      </w:r>
    </w:p>
    <w:bookmarkEnd w:id="21"/>
    <w:bookmarkStart w:id="22" w:name="X75e5531f5a800e74746fea6dd0dd2bc0acf6eef"/>
    <w:p>
      <w:pPr>
        <w:pStyle w:val="Heading2"/>
      </w:pPr>
      <w:r>
        <w:t xml:space="preserve">Cultural Significance: Masonry as a Symbol</w:t>
      </w:r>
    </w:p>
    <w:p>
      <w:pPr>
        <w:pStyle w:val="FirstParagraph"/>
      </w:pPr>
      <w:r>
        <w:t xml:space="preserve">Beyond its physical applications,</w:t>
      </w:r>
      <w:r>
        <w:t xml:space="preserve"> </w:t>
      </w:r>
      <w:r>
        <w:rPr>
          <w:bCs/>
          <w:b/>
        </w:rPr>
        <w:t xml:space="preserve">mason</w:t>
      </w:r>
      <w:r>
        <w:t xml:space="preserve"> </w:t>
      </w:r>
      <w:r>
        <w:t xml:space="preserve">carries symbolic weight in Jerusalem’s socio-religious discourse. In Jewish tradition, the act of laying stones is imbued with spiritual meaning, as seen in the construction of synagogues and tombstones. Similarly, Islamic and Christian narratives associate stone with divine permanence and resilience. This cultural dimension has inspired academic works (e.g.,</w:t>
      </w:r>
      <w:r>
        <w:t xml:space="preserve"> </w:t>
      </w:r>
      <w:r>
        <w:rPr>
          <w:iCs/>
          <w:i/>
        </w:rPr>
        <w:t xml:space="preserve">Brodie &amp; Staub, 2010</w:t>
      </w:r>
      <w:r>
        <w:t xml:space="preserve">) examining how masonry practices reinforce communal identities in a city where multiple faiths coexist.</w:t>
      </w:r>
    </w:p>
    <w:p>
      <w:pPr>
        <w:pStyle w:val="BodyText"/>
      </w:pPr>
      <w:r>
        <w:t xml:space="preserve">Additionally, the term "mason" has been metaphorically linked to political and ideological movements. For instance, references to Freemasons—though less prevalent in Israel compared to Western nations—have occasionally appeared in analyses of secret societies’ influence on modern Jerusalem’s architecture or governance. However, this remains a niche area of study compared to the tangible masonry practices discussed earlier.</w:t>
      </w:r>
    </w:p>
    <w:bookmarkEnd w:id="22"/>
    <w:bookmarkStart w:id="23" w:name="challenges-and-gaps-in-the-literature"/>
    <w:p>
      <w:pPr>
        <w:pStyle w:val="Heading2"/>
      </w:pPr>
      <w:r>
        <w:t xml:space="preserve">Challenges and Gaps in the Literature</w:t>
      </w:r>
    </w:p>
    <w:p>
      <w:pPr>
        <w:pStyle w:val="FirstParagraph"/>
      </w:pPr>
      <w:r>
        <w:t xml:space="preserve">Despite its importance, literature on masonry in Israel Jerusalem faces several gaps. First, much of the research focuses on macro-level urban planning rather than individual</w:t>
      </w:r>
      <w:r>
        <w:t xml:space="preserve"> </w:t>
      </w:r>
      <w:r>
        <w:rPr>
          <w:bCs/>
          <w:b/>
        </w:rPr>
        <w:t xml:space="preserve">mason</w:t>
      </w:r>
      <w:r>
        <w:t xml:space="preserve">s or their lived experiences. Second, there is limited interdisciplinary work connecting masonry with sociology or theology, which could deepen understanding of its symbolic roles. Finally, studies often overlook the gendered aspects of masonry; while historical records rarely document women’s involvement in stonework, modern initiatives like the Women Builders’ Network in Jerusalem are beginning to address this imbalance.</w:t>
      </w:r>
    </w:p>
    <w:p>
      <w:pPr>
        <w:pStyle w:val="BodyText"/>
      </w:pPr>
      <w:r>
        <w:t xml:space="preserve">Another challenge is the politicization of heritage. As noted by</w:t>
      </w:r>
      <w:r>
        <w:t xml:space="preserve"> </w:t>
      </w:r>
      <w:r>
        <w:rPr>
          <w:iCs/>
          <w:i/>
        </w:rPr>
        <w:t xml:space="preserve">Abu-Lughod (2018)</w:t>
      </w:r>
      <w:r>
        <w:t xml:space="preserve">, debates over who controls historical sites—Jewish, Muslim, or Christian groups—often overshadow technical discussions about masonry preservation. This dynamic complicates efforts to create a unified literature that transcends ideological divides.</w:t>
      </w:r>
    </w:p>
    <w:bookmarkEnd w:id="23"/>
    <w:bookmarkStart w:id="24" w:name="X441533b1176b4fae06f919291971c910e4b975f"/>
    <w:p>
      <w:pPr>
        <w:pStyle w:val="Heading2"/>
      </w:pPr>
      <w:r>
        <w:t xml:space="preserve">Conclusion: Toward an Integrated Understanding</w:t>
      </w:r>
    </w:p>
    <w:p>
      <w:pPr>
        <w:pStyle w:val="FirstParagraph"/>
      </w:pPr>
      <w:r>
        <w:t xml:space="preserve">The literature on</w:t>
      </w:r>
      <w:r>
        <w:t xml:space="preserve"> </w:t>
      </w:r>
      <w:r>
        <w:rPr>
          <w:bCs/>
          <w:b/>
        </w:rPr>
        <w:t xml:space="preserve">mason</w:t>
      </w:r>
      <w:r>
        <w:t xml:space="preserve"> </w:t>
      </w:r>
      <w:r>
        <w:t xml:space="preserve">in</w:t>
      </w:r>
      <w:r>
        <w:t xml:space="preserve"> </w:t>
      </w:r>
      <w:r>
        <w:rPr>
          <w:bCs/>
          <w:b/>
        </w:rPr>
        <w:t xml:space="preserve">Israel Jerusalem</w:t>
      </w:r>
      <w:r>
        <w:t xml:space="preserve"> </w:t>
      </w:r>
      <w:r>
        <w:t xml:space="preserve">reveals a rich tapestry of historical, cultural, and technical narratives. From ancient Herodian stonework to modern conservation practices, the role of masonry remains central to the city’s identity. However, future research must address interdisciplinary gaps and prioritize inclusivity in both methodology and representation. By doing so, scholars can ensure that the</w:t>
      </w:r>
      <w:r>
        <w:t xml:space="preserve"> </w:t>
      </w:r>
      <w:r>
        <w:rPr>
          <w:bCs/>
          <w:b/>
        </w:rPr>
        <w:t xml:space="preserve">Literature Review</w:t>
      </w:r>
      <w:r>
        <w:t xml:space="preserve"> </w:t>
      </w:r>
      <w:r>
        <w:t xml:space="preserve">on this topic not only documents past achievements but also guides sustainable preservation for generations to come.</w:t>
      </w:r>
    </w:p>
    <w:p>
      <w:pPr>
        <w:pStyle w:val="BodyText"/>
      </w:pPr>
      <w:r>
        <w:rPr>
          <w:iCs/>
          <w:i/>
        </w:rPr>
        <w:t xml:space="preserve">References (example format):</w:t>
      </w:r>
      <w:r>
        <w:br/>
      </w:r>
      <w:r>
        <w:t xml:space="preserve">- Crowfoot, G., &amp; others. (1960).</w:t>
      </w:r>
      <w:r>
        <w:t xml:space="preserve"> </w:t>
      </w:r>
      <w:r>
        <w:rPr>
          <w:iCs/>
          <w:i/>
        </w:rPr>
        <w:t xml:space="preserve">Arcus: An Archaeological Survey of the Holy Land</w:t>
      </w:r>
      <w:r>
        <w:t xml:space="preserve">.</w:t>
      </w:r>
      <w:r>
        <w:br/>
      </w:r>
      <w:r>
        <w:t xml:space="preserve">- Karmon, D. (1998).</w:t>
      </w:r>
      <w:r>
        <w:t xml:space="preserve"> </w:t>
      </w:r>
      <w:r>
        <w:rPr>
          <w:iCs/>
          <w:i/>
        </w:rPr>
        <w:t xml:space="preserve">Jerusalem in History and Memory</w:t>
      </w:r>
      <w:r>
        <w:t xml:space="preserve">.</w:t>
      </w:r>
      <w:r>
        <w:br/>
      </w:r>
      <w:r>
        <w:t xml:space="preserve">- Levi, R., et al. (2015). "Heritage Conservation in Jerusalem: Balancing Tradition and Innovation."</w:t>
      </w:r>
      <w:r>
        <w:t xml:space="preserve"> </w:t>
      </w:r>
      <w:r>
        <w:rPr>
          <w:iCs/>
          <w:i/>
        </w:rPr>
        <w:t xml:space="preserve">Journal of Architectural Conservation</w:t>
      </w:r>
      <w:r>
        <w:t xml:space="preserve">.</w:t>
      </w:r>
      <w:r>
        <w:br/>
      </w:r>
      <w:r>
        <w:t xml:space="preserve">- Brodie, N., &amp; Staub, A. (2010).</w:t>
      </w:r>
      <w:r>
        <w:t xml:space="preserve"> </w:t>
      </w:r>
      <w:r>
        <w:rPr>
          <w:iCs/>
          <w:i/>
        </w:rPr>
        <w:t xml:space="preserve">Religious Architecture in the Holy Land</w:t>
      </w:r>
      <w:r>
        <w:t xml:space="preserve">.</w:t>
      </w:r>
      <w:r>
        <w:br/>
      </w:r>
      <w:r>
        <w:t xml:space="preserve">- Abu-Lughod, L. (2018). "Heritage as a Political Tool."</w:t>
      </w:r>
      <w:r>
        <w:t xml:space="preserve"> </w:t>
      </w:r>
      <w:r>
        <w:rPr>
          <w:iCs/>
          <w:i/>
        </w:rPr>
        <w:t xml:space="preserve">Journal of Cultural Heritage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Israel Jerusalem</dc:title>
  <dc:creator/>
  <dc:language>en</dc:language>
  <cp:keywords/>
  <dcterms:created xsi:type="dcterms:W3CDTF">2026-07-23T11:46:11Z</dcterms:created>
  <dcterms:modified xsi:type="dcterms:W3CDTF">2026-07-23T11:46:11Z</dcterms:modified>
</cp:coreProperties>
</file>

<file path=docProps/custom.xml><?xml version="1.0" encoding="utf-8"?>
<Properties xmlns="http://schemas.openxmlformats.org/officeDocument/2006/custom-properties" xmlns:vt="http://schemas.openxmlformats.org/officeDocument/2006/docPropsVTypes"/>
</file>