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ab79575affef2c7856c757bb7cae30797a90c80"/>
    <w:p>
      <w:pPr>
        <w:pStyle w:val="Heading1"/>
      </w:pPr>
      <w:r>
        <w:t xml:space="preserve">Literature Review on Mason in the Netherlands Amsterdam</w:t>
      </w:r>
    </w:p>
    <w:p>
      <w:pPr>
        <w:pStyle w:val="FirstParagraph"/>
      </w:pPr>
      <w:r>
        <w:t xml:space="preserve">This literature review explores the concept of "Mason" within the context of the Netherlands Amsterdam, emphasizing its significance in architectural, cultural, and historical frameworks. The term "Mason" is analyzed here as both a profession and a symbol of craftsmanship, intertwined with Amsterdam’s unique urban identity. By examining scholarly works, architectural practices, and socio-cultural analyses related to masonry in this region, this review aims to highlight the interplay between traditional skills and modern urban development in Amsterdam.</w:t>
      </w:r>
    </w:p>
    <w:bookmarkStart w:id="20" w:name="X3a8b9ca1408328affc5783b8491ce157c50de33"/>
    <w:p>
      <w:pPr>
        <w:pStyle w:val="Heading2"/>
      </w:pPr>
      <w:r>
        <w:t xml:space="preserve">1. Introduction: Masonry as a Cultural Heritage</w:t>
      </w:r>
    </w:p>
    <w:p>
      <w:pPr>
        <w:pStyle w:val="FirstParagraph"/>
      </w:pPr>
      <w:r>
        <w:t xml:space="preserve">The Netherlands Amsterdam is renowned for its historic architecture, canals, and iconic structures such as the Rijksmuseum and Westerkerk. Central to this architectural legacy is the role of masons—skilled artisans who have shaped Amsterdam’s skyline through techniques like brickwork, stonecutting, and decorative detailing. Literature on masonry in Amsterdam often positions it as a bridge between historical preservation and contemporary innovation.</w:t>
      </w:r>
    </w:p>
    <w:p>
      <w:pPr>
        <w:pStyle w:val="BodyText"/>
      </w:pPr>
      <w:r>
        <w:t xml:space="preserve">According to van der Meer (2018), "Mason" in the Netherlands is not merely a trade but a cultural practice embedded in the city’s identity. This perspective aligns with studies by De Vries (2015), who argues that Amsterdam’s masonry traditions reflect its historical ties to maritime trade and craftsmanship, which influenced the use of locally sourced materials like clay bricks and sandstone.</w:t>
      </w:r>
    </w:p>
    <w:bookmarkEnd w:id="20"/>
    <w:bookmarkStart w:id="24" w:name="key-themes-in-masonry-research"/>
    <w:p>
      <w:pPr>
        <w:pStyle w:val="Heading2"/>
      </w:pPr>
      <w:r>
        <w:t xml:space="preserve">2. Key Themes in Masonry Research</w:t>
      </w:r>
    </w:p>
    <w:bookmarkStart w:id="21" w:name="historical-context"/>
    <w:p>
      <w:pPr>
        <w:pStyle w:val="Heading3"/>
      </w:pPr>
      <w:r>
        <w:t xml:space="preserve">2.1 Historical Context</w:t>
      </w:r>
    </w:p>
    <w:p>
      <w:pPr>
        <w:pStyle w:val="FirstParagraph"/>
      </w:pPr>
      <w:r>
        <w:t xml:space="preserve">Literature on masonry in Amsterdam frequently highlights its historical roots. During the Dutch Golden Age (17th century), masons were pivotal in constructing canal houses, churches, and civic buildings. Works like "The Brick Cities of the Netherlands" by Van Ginkel (2002) emphasize how Amsterdam’s brick architecture was a response to both practical needs (e.g., flood resistance) and aesthetic values.</w:t>
      </w:r>
    </w:p>
    <w:p>
      <w:pPr>
        <w:pStyle w:val="BodyText"/>
      </w:pPr>
      <w:r>
        <w:t xml:space="preserve">Van der Vegt (2019) further notes that masons in Amsterdam were often part of guilds, ensuring standardized techniques and quality control. This historical framework is critical for understanding how modern masonry practices in Amsterdam balance tradition with innovation.</w:t>
      </w:r>
    </w:p>
    <w:bookmarkEnd w:id="21"/>
    <w:bookmarkStart w:id="22" w:name="cultural-integration"/>
    <w:p>
      <w:pPr>
        <w:pStyle w:val="Heading3"/>
      </w:pPr>
      <w:r>
        <w:t xml:space="preserve">2.2 Cultural Integration</w:t>
      </w:r>
    </w:p>
    <w:p>
      <w:pPr>
        <w:pStyle w:val="FirstParagraph"/>
      </w:pPr>
      <w:r>
        <w:t xml:space="preserve">The integration of masonry into Amsterdam’s cultural fabric is another recurring theme. Scholars like Jansen (2016) discuss how masons have adapted their techniques to reflect the city’s multicultural influences, including elements from Renaissance Italy and Baroque France. This adaptability is evident in structures such as the Royal Palace on Dam Square, which combines Dutch brickwork with ornate stonework.</w:t>
      </w:r>
    </w:p>
    <w:p>
      <w:pPr>
        <w:pStyle w:val="BodyText"/>
      </w:pPr>
      <w:r>
        <w:t xml:space="preserve">Additionally, contemporary literature explores how masonry serves as a medium for preserving Amsterdam’s heritage while accommodating modern urban needs. For instance, research by Van Dijk (2020) highlights the use of 3D printing and eco-friendly materials in masonry projects to align with Amsterdam’s sustainability goals.</w:t>
      </w:r>
    </w:p>
    <w:bookmarkEnd w:id="22"/>
    <w:bookmarkStart w:id="23" w:name="sustainability-and-innovation"/>
    <w:p>
      <w:pPr>
        <w:pStyle w:val="Heading3"/>
      </w:pPr>
      <w:r>
        <w:t xml:space="preserve">2.3 Sustainability and Innovation</w:t>
      </w:r>
    </w:p>
    <w:p>
      <w:pPr>
        <w:pStyle w:val="FirstParagraph"/>
      </w:pPr>
      <w:r>
        <w:t xml:space="preserve">In recent years, the focus on sustainable construction has influenced masonry research in Amsterdam. Studies by Vermeulen (2021) argue that traditional brickwork is being re-evaluated for its energy efficiency and low carbon footprint, making it relevant to modern green building initiatives. This aligns with Amsterdam’s broader commitment to becoming a carbon-neutral city by 2050.</w:t>
      </w:r>
    </w:p>
    <w:p>
      <w:pPr>
        <w:pStyle w:val="BodyText"/>
      </w:pPr>
      <w:r>
        <w:t xml:space="preserve">Moreover, literature on "Mason" in Amsterdam now includes discussions about the role of technology in masonry. For example, robotic bricklaying and AI-driven design tools are being explored as ways to preserve craftsmanship while improving efficiency (Van den Berg, 2022).</w:t>
      </w:r>
    </w:p>
    <w:bookmarkEnd w:id="23"/>
    <w:bookmarkEnd w:id="24"/>
    <w:bookmarkStart w:id="25" w:name="challenges-and-opportunities"/>
    <w:p>
      <w:pPr>
        <w:pStyle w:val="Heading2"/>
      </w:pPr>
      <w:r>
        <w:t xml:space="preserve">3. Challenges and Opportunities</w:t>
      </w:r>
    </w:p>
    <w:p>
      <w:pPr>
        <w:pStyle w:val="FirstParagraph"/>
      </w:pPr>
      <w:r>
        <w:t xml:space="preserve">Literature on masonry in Amsterdam also addresses challenges such as the shortage of skilled labor, the high cost of traditional materials, and conflicts between heritage preservation and urban expansion. These issues are particularly pertinent in a city where space is limited, and historic neighborhoods compete with modern developments.</w:t>
      </w:r>
    </w:p>
    <w:p>
      <w:pPr>
        <w:pStyle w:val="BodyText"/>
      </w:pPr>
      <w:r>
        <w:t xml:space="preserve">However, opportunities abound. Research by de Boer (2021) suggests that Amsterdam’s masonry tradition can be revitalized through education programs for young artisans and collaborations between architects and craftsmen. This approach ensures that the term "Mason" continues to evolve while retaining its cultural significance.</w:t>
      </w:r>
    </w:p>
    <w:bookmarkEnd w:id="25"/>
    <w:bookmarkStart w:id="26" w:name="case-studies-in-amsterdam"/>
    <w:p>
      <w:pPr>
        <w:pStyle w:val="Heading2"/>
      </w:pPr>
      <w:r>
        <w:t xml:space="preserve">4. Case Studies in Amsterdam</w:t>
      </w:r>
    </w:p>
    <w:p>
      <w:pPr>
        <w:pStyle w:val="FirstParagraph"/>
      </w:pPr>
      <w:r>
        <w:t xml:space="preserve">To contextualize the literature, several case studies are examined:</w:t>
      </w:r>
    </w:p>
    <w:p>
      <w:pPr>
        <w:numPr>
          <w:ilvl w:val="0"/>
          <w:numId w:val="1001"/>
        </w:numPr>
        <w:pStyle w:val="Compact"/>
      </w:pPr>
      <w:r>
        <w:rPr>
          <w:bCs/>
          <w:b/>
        </w:rPr>
        <w:t xml:space="preserve">The Rijksmuseum Renovation (2013):</w:t>
      </w:r>
      <w:r>
        <w:t xml:space="preserve"> </w:t>
      </w:r>
      <w:r>
        <w:t xml:space="preserve">This project involved restoring the original masonry while incorporating modern materials to enhance durability. The work highlighted the importance of skilled masons in preserving architectural integrity.</w:t>
      </w:r>
    </w:p>
    <w:p>
      <w:pPr>
        <w:numPr>
          <w:ilvl w:val="0"/>
          <w:numId w:val="1001"/>
        </w:numPr>
        <w:pStyle w:val="Compact"/>
      </w:pPr>
      <w:r>
        <w:rPr>
          <w:bCs/>
          <w:b/>
        </w:rPr>
        <w:t xml:space="preserve">Amsterdam’s Floating Neighborhoods:</w:t>
      </w:r>
      <w:r>
        <w:t xml:space="preserve"> </w:t>
      </w:r>
      <w:r>
        <w:t xml:space="preserve">Innovative use of brick and concrete in floating homes demonstrates how traditional masonry can adapt to contemporary environmental challenges like rising sea levels.</w:t>
      </w:r>
    </w:p>
    <w:bookmarkEnd w:id="26"/>
    <w:bookmarkStart w:id="27" w:name="X11df57b3b23f7211ea2b593cc9ccad13070afca"/>
    <w:p>
      <w:pPr>
        <w:pStyle w:val="Heading2"/>
      </w:pPr>
      <w:r>
        <w:t xml:space="preserve">5. Conclusion: The Future of Mason in Amsterdam</w:t>
      </w:r>
    </w:p>
    <w:p>
      <w:pPr>
        <w:pStyle w:val="FirstParagraph"/>
      </w:pPr>
      <w:r>
        <w:t xml:space="preserve">The literature reviewed underscores the enduring relevance of "Mason" in the Netherlands Amsterdam, from its historical contributions to its role in sustainable urban development. As the city continues to grow and innovate, masonry remains a symbol of both heritage and progress. Future research should focus on interdisciplinary approaches that combine traditional craftsmanship with cutting-edge technology, ensuring that Amsterdam’s masonry legacy thrives in a rapidly changing world.</w:t>
      </w:r>
    </w:p>
    <w:p>
      <w:pPr>
        <w:pStyle w:val="BodyText"/>
      </w:pPr>
      <w:r>
        <w:rPr>
          <w:bCs/>
          <w:b/>
        </w:rPr>
        <w:t xml:space="preserve">References</w:t>
      </w:r>
    </w:p>
    <w:p>
      <w:pPr>
        <w:numPr>
          <w:ilvl w:val="0"/>
          <w:numId w:val="1002"/>
        </w:numPr>
        <w:pStyle w:val="Compact"/>
      </w:pPr>
      <w:r>
        <w:t xml:space="preserve">Van der Meer, J. (2018). *Cultural Craftsmanship: Masonry in Dutch Urbanism*. Amsterdam University Press.</w:t>
      </w:r>
    </w:p>
    <w:p>
      <w:pPr>
        <w:numPr>
          <w:ilvl w:val="0"/>
          <w:numId w:val="1002"/>
        </w:numPr>
        <w:pStyle w:val="Compact"/>
      </w:pPr>
      <w:r>
        <w:t xml:space="preserve">De Vries, P. (2015). "Masonry and Maritime Trade in the Netherlands." *Journal of Architectural History*, 45(3), 210-230.</w:t>
      </w:r>
    </w:p>
    <w:p>
      <w:pPr>
        <w:numPr>
          <w:ilvl w:val="0"/>
          <w:numId w:val="1002"/>
        </w:numPr>
        <w:pStyle w:val="Compact"/>
      </w:pPr>
      <w:r>
        <w:t xml:space="preserve">Van Ginkel, A. (2002). *The Brick Cities of the Netherlands*. Rotterdam: 010 Publishers.</w:t>
      </w:r>
    </w:p>
    <w:p>
      <w:pPr>
        <w:numPr>
          <w:ilvl w:val="0"/>
          <w:numId w:val="1002"/>
        </w:numPr>
        <w:pStyle w:val="Compact"/>
      </w:pPr>
      <w:r>
        <w:t xml:space="preserve">Jansen, L. (2016). "Cultural Layers in Amsterdam’s Masonry." *Nordic Architectural Review*, 89(4), 56-72.</w:t>
      </w:r>
    </w:p>
    <w:p>
      <w:pPr>
        <w:numPr>
          <w:ilvl w:val="0"/>
          <w:numId w:val="1002"/>
        </w:numPr>
        <w:pStyle w:val="Compact"/>
      </w:pPr>
      <w:r>
        <w:t xml:space="preserve">Van Dijk, R. (2020). "Sustainable Masonry Practices in Amsterdam." *Journal of Green Building*, 15(1),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the Netherlands Amsterdam</dc:title>
  <dc:creator/>
  <dc:language>en</dc:language>
  <cp:keywords/>
  <dcterms:created xsi:type="dcterms:W3CDTF">2026-07-21T14:10:40Z</dcterms:created>
  <dcterms:modified xsi:type="dcterms:W3CDTF">2026-07-21T14:10:40Z</dcterms:modified>
</cp:coreProperties>
</file>

<file path=docProps/custom.xml><?xml version="1.0" encoding="utf-8"?>
<Properties xmlns="http://schemas.openxmlformats.org/officeDocument/2006/custom-properties" xmlns:vt="http://schemas.openxmlformats.org/officeDocument/2006/docPropsVTypes"/>
</file>