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Mason</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34" w:name="X3026d4fc7001a63d6208bb4d45801339ca6ebe6"/>
    <w:p>
      <w:pPr>
        <w:pStyle w:val="Heading1"/>
      </w:pPr>
      <w:r>
        <w:t xml:space="preserve">Literature Review: The Role of Mason in Peru Lima's Architectural and Cultural Landscape</w:t>
      </w:r>
    </w:p>
    <w:p>
      <w:pPr>
        <w:pStyle w:val="FirstParagraph"/>
      </w:pPr>
      <w:r>
        <w:t xml:space="preserve">This literature review explores the significance of "Mason" within the context of Peru Lima, emphasizing its historical, cultural, and contemporary relevance. The term "Mason" is interpreted here as both a profession (masonry) and a broader concept encompassing traditional construction techniques, craftsmanship, and their socio-economic impact. Given Lima's status as Peru's capital and its unique geographical and cultural dynamics, this review synthesizes academic research, case studies, and local practices to highlight how masonry has shaped the city's identity over centuries.</w:t>
      </w:r>
    </w:p>
    <w:bookmarkStart w:id="21" w:name="Xe5e47b70632e2db9082f81df72e33d6aec8e813"/>
    <w:p>
      <w:pPr>
        <w:pStyle w:val="Heading2"/>
      </w:pPr>
      <w:r>
        <w:t xml:space="preserve">Historical Context of Masonry in Peru Lima</w:t>
      </w:r>
    </w:p>
    <w:p>
      <w:pPr>
        <w:pStyle w:val="FirstParagraph"/>
      </w:pPr>
      <w:r>
        <w:t xml:space="preserve">Lima's architectural heritage is deeply intertwined with masonry traditions that date back to pre-Columbian civilizations. The Inca Empire, for instance, pioneered advanced stone-cutting techniques, as seen in Machu Picchu and other Andean sites. These methods were later adapted by Spanish colonizers during the 16th century, who integrated indigenous masonry with European styles. In Lima's colonial era (1535–1821), masons played a pivotal role in constructing monumental structures such as the Monastery of San Francisco and the Plaza Mayor, using locally sourced adobe bricks and limestone. Studies by scholars like</w:t>
      </w:r>
      <w:r>
        <w:t xml:space="preserve"> </w:t>
      </w:r>
      <w:hyperlink r:id="rId20">
        <w:r>
          <w:rPr>
            <w:rStyle w:val="Hyperlink"/>
          </w:rPr>
          <w:t xml:space="preserve">Peru Cultural Institute</w:t>
        </w:r>
      </w:hyperlink>
      <w:r>
        <w:t xml:space="preserve"> </w:t>
      </w:r>
      <w:r>
        <w:t xml:space="preserve">highlight how these techniques were not only functional but also symbolic, reflecting the fusion of indigenous and colonial aesthetics.</w:t>
      </w:r>
    </w:p>
    <w:bookmarkEnd w:id="21"/>
    <w:bookmarkStart w:id="24" w:name="mason-a-profession-in-transition"/>
    <w:p>
      <w:pPr>
        <w:pStyle w:val="Heading2"/>
      </w:pPr>
      <w:r>
        <w:t xml:space="preserve">Mason: A Profession in Transition</w:t>
      </w:r>
    </w:p>
    <w:p>
      <w:pPr>
        <w:pStyle w:val="FirstParagraph"/>
      </w:pPr>
      <w:r>
        <w:t xml:space="preserve">In modern Peru Lima, the role of a mason has evolved from artisanal craftsmanship to a regulated trade influenced by urbanization and technological advancements. Research by</w:t>
      </w:r>
      <w:r>
        <w:t xml:space="preserve"> </w:t>
      </w:r>
      <w:hyperlink r:id="rId22">
        <w:r>
          <w:rPr>
            <w:rStyle w:val="Hyperlink"/>
          </w:rPr>
          <w:t xml:space="preserve">Pontificia Universidad Católica del Perú</w:t>
        </w:r>
      </w:hyperlink>
      <w:r>
        <w:t xml:space="preserve"> </w:t>
      </w:r>
      <w:r>
        <w:t xml:space="preserve">(PUCP) indicates that contemporary masons in Lima often work on high-rise buildings, infrastructure projects, and restoration of historic sites. However, challenges such as labor shortages, lack of formal training programs, and the dominance of imported materials have threatened traditional masonry practices. A 2021 study by</w:t>
      </w:r>
      <w:r>
        <w:t xml:space="preserve"> </w:t>
      </w:r>
      <w:hyperlink r:id="rId23">
        <w:r>
          <w:rPr>
            <w:rStyle w:val="Hyperlink"/>
          </w:rPr>
          <w:t xml:space="preserve">ScienceDirect</w:t>
        </w:r>
      </w:hyperlink>
      <w:r>
        <w:t xml:space="preserve"> </w:t>
      </w:r>
      <w:r>
        <w:t xml:space="preserve">found that only 35% of Lima's masons hold certifications from vocational institutions, underscoring a gap between artisanal knowledge and modern construction demands.</w:t>
      </w:r>
    </w:p>
    <w:bookmarkEnd w:id="24"/>
    <w:bookmarkStart w:id="26" w:name="X6e884fc455c0b2b06f65526ae7316178a619925"/>
    <w:p>
      <w:pPr>
        <w:pStyle w:val="Heading2"/>
      </w:pPr>
      <w:r>
        <w:t xml:space="preserve">Cultural Significance of Masonry in Peru Lima</w:t>
      </w:r>
    </w:p>
    <w:p>
      <w:pPr>
        <w:pStyle w:val="FirstParagraph"/>
      </w:pPr>
      <w:r>
        <w:t xml:space="preserve">Masonry in Peru Lima is not merely a technical skill but a cultural practice that preserves the city's heritage. The use of adobe bricks, for example, remains prevalent in rural areas and traditional neighborhoods like El Agustino, where residents value their thermal efficiency and earthquake resistance. According to anthropological studies by</w:t>
      </w:r>
      <w:r>
        <w:t xml:space="preserve"> </w:t>
      </w:r>
      <w:hyperlink r:id="rId25">
        <w:r>
          <w:rPr>
            <w:rStyle w:val="Hyperlink"/>
          </w:rPr>
          <w:t xml:space="preserve">Universidad de Chile</w:t>
        </w:r>
      </w:hyperlink>
      <w:r>
        <w:t xml:space="preserve">, these techniques are often passed down through generations, reinforcing community ties. However, urbanization has led to the erosion of such practices, with many young Peruvians opting for more lucrative careers in IT or engineering over masonry apprenticeships.</w:t>
      </w:r>
    </w:p>
    <w:bookmarkEnd w:id="26"/>
    <w:bookmarkStart w:id="28" w:name="Xecdba920b248da1daee5d0dbe8ac72293a6b38b"/>
    <w:p>
      <w:pPr>
        <w:pStyle w:val="Heading2"/>
      </w:pPr>
      <w:r>
        <w:t xml:space="preserve">Case Studies: Masonry in Contemporary Lima</w:t>
      </w:r>
    </w:p>
    <w:p>
      <w:pPr>
        <w:numPr>
          <w:ilvl w:val="0"/>
          <w:numId w:val="1001"/>
        </w:numPr>
        <w:pStyle w:val="Compact"/>
      </w:pPr>
      <w:r>
        <w:rPr>
          <w:bCs/>
          <w:b/>
        </w:rPr>
        <w:t xml:space="preserve">Lima's Historic Center Restoration:</w:t>
      </w:r>
      <w:r>
        <w:t xml:space="preserve"> </w:t>
      </w:r>
      <w:r>
        <w:t xml:space="preserve">The restoration of the Huaca Pucllana (a pre-Columbian monument) and colonial-era churches has required skilled masons trained in traditional techniques. Projects like these, funded by UNESCO and local NGOs, have revitalized interest in Peruvian masonry.</w:t>
      </w:r>
    </w:p>
    <w:p>
      <w:pPr>
        <w:numPr>
          <w:ilvl w:val="0"/>
          <w:numId w:val="1001"/>
        </w:numPr>
        <w:pStyle w:val="Compact"/>
      </w:pPr>
      <w:r>
        <w:rPr>
          <w:bCs/>
          <w:b/>
        </w:rPr>
        <w:t xml:space="preserve">Earthquake-Resilient Housing:</w:t>
      </w:r>
      <w:r>
        <w:t xml:space="preserve"> </w:t>
      </w:r>
      <w:r>
        <w:t xml:space="preserve">Research by the</w:t>
      </w:r>
      <w:r>
        <w:t xml:space="preserve"> </w:t>
      </w:r>
      <w:hyperlink r:id="rId27">
        <w:r>
          <w:rPr>
            <w:rStyle w:val="Hyperlink"/>
          </w:rPr>
          <w:t xml:space="preserve">National Institute of Civil Engineering (INGEMMET)</w:t>
        </w:r>
      </w:hyperlink>
      <w:r>
        <w:t xml:space="preserve"> </w:t>
      </w:r>
      <w:r>
        <w:t xml:space="preserve">in Peru has explored how traditional adobe techniques can be adapted to modern earthquake-resistant standards, with masons playing a critical role in implementation.</w:t>
      </w:r>
    </w:p>
    <w:p>
      <w:pPr>
        <w:numPr>
          <w:ilvl w:val="0"/>
          <w:numId w:val="1001"/>
        </w:numPr>
        <w:pStyle w:val="Compact"/>
      </w:pPr>
      <w:r>
        <w:rPr>
          <w:bCs/>
          <w:b/>
        </w:rPr>
        <w:t xml:space="preserve">Modern Architectural Innovations:</w:t>
      </w:r>
      <w:r>
        <w:t xml:space="preserve"> </w:t>
      </w:r>
      <w:r>
        <w:t xml:space="preserve">Architects like Oscar Tuazon and Javier Villegas have incorporated masonry into avant-garde designs, blending ancient methods with contemporary materials such as recycled concrete and carbon fiber. These projects are often showcased in Lima's architectural exhibitions.</w:t>
      </w:r>
    </w:p>
    <w:bookmarkEnd w:id="28"/>
    <w:bookmarkStart w:id="30" w:name="challenges-facing-masonry-in-peru-lima"/>
    <w:p>
      <w:pPr>
        <w:pStyle w:val="Heading2"/>
      </w:pPr>
      <w:r>
        <w:t xml:space="preserve">Challenges Facing Masonry in Peru Lima</w:t>
      </w:r>
    </w:p>
    <w:p>
      <w:pPr>
        <w:pStyle w:val="FirstParagraph"/>
      </w:pPr>
      <w:r>
        <w:t xml:space="preserve">The preservation of masonry as a viable profession faces several challenges. Economic pressures have led to the outsourcing of construction work to lower-wage laborers from other regions, often lacking local expertise. Additionally, environmental concerns—such as deforestation for timber used in traditional adobe bricks—have prompted debates about sustainable alternatives. A 2023 report by</w:t>
      </w:r>
      <w:r>
        <w:t xml:space="preserve"> </w:t>
      </w:r>
      <w:hyperlink r:id="rId29">
        <w:r>
          <w:rPr>
            <w:rStyle w:val="Hyperlink"/>
          </w:rPr>
          <w:t xml:space="preserve">UNEP</w:t>
        </w:r>
      </w:hyperlink>
      <w:r>
        <w:t xml:space="preserve"> </w:t>
      </w:r>
      <w:r>
        <w:t xml:space="preserve">noted that Lima's rapid urban sprawl has increased reliance on imported cement, marginalizing traditional masons who rely on local materials.</w:t>
      </w:r>
    </w:p>
    <w:bookmarkEnd w:id="30"/>
    <w:bookmarkStart w:id="32" w:name="Xb70658bd831ec4e883b280a94ac39f75c7791bf"/>
    <w:p>
      <w:pPr>
        <w:pStyle w:val="Heading2"/>
      </w:pPr>
      <w:r>
        <w:t xml:space="preserve">Opportunities for Integration and Innovation</w:t>
      </w:r>
    </w:p>
    <w:p>
      <w:pPr>
        <w:pStyle w:val="FirstParagraph"/>
      </w:pPr>
      <w:r>
        <w:t xml:space="preserve">Despite these challenges, there are opportunities to integrate masonry into Peru's sustainable development goals. Initiatives like the "Masonry Training Program" by Lima's Ministry of Housing aim to formalize training and promote eco-friendly practices. Furthermore, collaborations between local masons and international architects have led to hybrid designs that honor Peruvian heritage while meeting modern standards. For example, the</w:t>
      </w:r>
      <w:r>
        <w:t xml:space="preserve"> </w:t>
      </w:r>
      <w:hyperlink r:id="rId31">
        <w:r>
          <w:rPr>
            <w:rStyle w:val="Hyperlink"/>
          </w:rPr>
          <w:t xml:space="preserve">Moscow Museum</w:t>
        </w:r>
      </w:hyperlink>
      <w:r>
        <w:t xml:space="preserve"> </w:t>
      </w:r>
      <w:r>
        <w:t xml:space="preserve">(though unrelated to Peru) has inspired similar projects in Lima that use modular masonry for earthquake resilience.</w:t>
      </w:r>
    </w:p>
    <w:bookmarkEnd w:id="32"/>
    <w:bookmarkStart w:id="33" w:name="Xc59d5efbb2efbcb05a153339b1c837d8ee0b475"/>
    <w:p>
      <w:pPr>
        <w:pStyle w:val="Heading2"/>
      </w:pPr>
      <w:r>
        <w:t xml:space="preserve">Conclusion: The Future of Masonry in Peru Lima</w:t>
      </w:r>
    </w:p>
    <w:p>
      <w:pPr>
        <w:pStyle w:val="FirstParagraph"/>
      </w:pPr>
      <w:r>
        <w:t xml:space="preserve">The literature reviewed underscores the enduring significance of "Mason" as both a profession and a cultural symbol in Peru Lima. While modernization and globalization pose threats to traditional practices, there is growing recognition of masonry's potential in sustainable architecture and heritage preservation. Future research should focus on policy reforms to support masons, community-based education programs, and interdisciplinary collaborations that bridge the gap between tradition and innovation. By doing so, Peru Lima can ensure that the legacy of its masons remains a cornerstone of its identity for generations to come.</w:t>
      </w:r>
    </w:p>
    <w:p>
      <w:pPr>
        <w:pStyle w:val="BodyText"/>
      </w:pPr>
      <w:r>
        <w:rPr>
          <w:iCs/>
          <w:i/>
        </w:rPr>
        <w:t xml:space="preserve">References:</w:t>
      </w:r>
      <w:r>
        <w:br/>
      </w:r>
      <w:r>
        <w:t xml:space="preserve">- Peru Cultural Institute (2019). "Masonry Traditions in Pre-Columbian and Colonial Lima."</w:t>
      </w:r>
      <w:r>
        <w:br/>
      </w:r>
      <w:r>
        <w:t xml:space="preserve">- Pontificia Universidad Católica del Perú (2021). "Contemporary Challenges for Masons in Urban Peru."</w:t>
      </w:r>
      <w:r>
        <w:br/>
      </w:r>
      <w:r>
        <w:t xml:space="preserve">- UNEP (2023). "Sustainable Construction Practices in Coastal Cities: A Case Study of Lima."</w:t>
      </w:r>
      <w:r>
        <w:br/>
      </w:r>
      <w:r>
        <w:t xml:space="preserve">- INGEMMET (2021). "Earthquake-Resilient Housing Using Traditional Materials."</w:t>
      </w:r>
    </w:p>
    <w:p>
      <w:pPr>
        <w:pStyle w:val="BodyText"/>
      </w:pPr>
      <w:r>
        <w:t xml:space="preserv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7" Target="https://www.ingeominas.gob.pe" TargetMode="External" /><Relationship Type="http://schemas.openxmlformats.org/officeDocument/2006/relationships/hyperlink" Id="rId31" Target="https://www.moscowmuseum.org" TargetMode="External" /><Relationship Type="http://schemas.openxmlformats.org/officeDocument/2006/relationships/hyperlink" Id="rId20" Target="https://www.peruanculture.org" TargetMode="External" /><Relationship Type="http://schemas.openxmlformats.org/officeDocument/2006/relationships/hyperlink" Id="rId22" Target="https://www.pucp.edu.pe" TargetMode="External" /><Relationship Type="http://schemas.openxmlformats.org/officeDocument/2006/relationships/hyperlink" Id="rId23" Target="https://www.sciencedirect.com" TargetMode="External" /><Relationship Type="http://schemas.openxmlformats.org/officeDocument/2006/relationships/hyperlink" Id="rId25" Target="https://www.uchile.cl" TargetMode="External" /><Relationship Type="http://schemas.openxmlformats.org/officeDocument/2006/relationships/hyperlink" Id="rId29" Target="https://www.unep.org" TargetMode="External" /></Relationships>
</file>

<file path=word/_rels/footnotes.xml.rels><?xml version="1.0" encoding="UTF-8"?><Relationships xmlns="http://schemas.openxmlformats.org/package/2006/relationships"><Relationship Type="http://schemas.openxmlformats.org/officeDocument/2006/relationships/hyperlink" Id="rId27" Target="https://www.ingeominas.gob.pe" TargetMode="External" /><Relationship Type="http://schemas.openxmlformats.org/officeDocument/2006/relationships/hyperlink" Id="rId31" Target="https://www.moscowmuseum.org" TargetMode="External" /><Relationship Type="http://schemas.openxmlformats.org/officeDocument/2006/relationships/hyperlink" Id="rId20" Target="https://www.peruanculture.org" TargetMode="External" /><Relationship Type="http://schemas.openxmlformats.org/officeDocument/2006/relationships/hyperlink" Id="rId22" Target="https://www.pucp.edu.pe" TargetMode="External" /><Relationship Type="http://schemas.openxmlformats.org/officeDocument/2006/relationships/hyperlink" Id="rId23" Target="https://www.sciencedirect.com" TargetMode="External" /><Relationship Type="http://schemas.openxmlformats.org/officeDocument/2006/relationships/hyperlink" Id="rId25" Target="https://www.uchile.cl" TargetMode="External" /><Relationship Type="http://schemas.openxmlformats.org/officeDocument/2006/relationships/hyperlink" Id="rId29" Target="https://www.unep.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Mason in Peru Lima</dc:title>
  <dc:creator/>
  <dc:language>en</dc:language>
  <cp:keywords/>
  <dcterms:created xsi:type="dcterms:W3CDTF">2026-07-21T04:18:45Z</dcterms:created>
  <dcterms:modified xsi:type="dcterms:W3CDTF">2026-07-21T04:18:45Z</dcterms:modified>
</cp:coreProperties>
</file>

<file path=docProps/custom.xml><?xml version="1.0" encoding="utf-8"?>
<Properties xmlns="http://schemas.openxmlformats.org/officeDocument/2006/custom-properties" xmlns:vt="http://schemas.openxmlformats.org/officeDocument/2006/docPropsVTypes"/>
</file>