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23fec1956952af7d51252c72856f64aedc6647"/>
    <w:p>
      <w:pPr>
        <w:pStyle w:val="Heading1"/>
      </w:pPr>
      <w:r>
        <w:t xml:space="preserve">Literature Review: The Role of Mason in Academic and Cultural Contexts in Qatar Doha</w:t>
      </w:r>
    </w:p>
    <w:p>
      <w:pPr>
        <w:pStyle w:val="FirstParagraph"/>
      </w:pPr>
      <w:r>
        <w:rPr>
          <w:bCs/>
          <w:b/>
        </w:rPr>
        <w:t xml:space="preserve">Introduction:</w:t>
      </w:r>
      <w:r>
        <w:t xml:space="preserve"> </w:t>
      </w:r>
      <w:r>
        <w:t xml:space="preserve">A comprehensive literature review on the term "Mason" within the specific sociocultural and academic framework of Qatar Doha is essential to understand its multifaceted significance. This review explores how the concept of a Mason—both as a historical figure, a profession, and an academic discipline—intersects with the evolving landscape of Qatar Doha. The integration of these themes highlights their relevance in contemporary research, education, and cultural preservation in this region.</w:t>
      </w:r>
    </w:p>
    <w:bookmarkStart w:id="20" w:name="Xfb54b47a9590d5c66e1b5133607d62a2deeebeb"/>
    <w:p>
      <w:pPr>
        <w:pStyle w:val="Heading2"/>
      </w:pPr>
      <w:r>
        <w:t xml:space="preserve">Historical Context: Masonry Traditions in Qatar Doha</w:t>
      </w:r>
    </w:p>
    <w:p>
      <w:pPr>
        <w:pStyle w:val="FirstParagraph"/>
      </w:pPr>
      <w:r>
        <w:t xml:space="preserve">The roots of masonry as a craft are deeply embedded in the architectural heritage of Qatar Doha. Traditional Qatari buildings, such as those constructed with coral stone and mud bricks, reflect centuries-old masonry techniques adapted to the arid climate. Studies by Al-Maktoum (2015) emphasize how local Masons—skilled artisans—developed methods to create durable structures using natural materials available in the region. These practices not only served functional purposes but also embodied cultural and religious symbolism, aligning with Islamic architectural principles.</w:t>
      </w:r>
    </w:p>
    <w:bookmarkEnd w:id="20"/>
    <w:bookmarkStart w:id="21" w:name="X37c35b272bf9b6c7aee2131ae28c5dc2c6f2f12"/>
    <w:p>
      <w:pPr>
        <w:pStyle w:val="Heading2"/>
      </w:pPr>
      <w:r>
        <w:t xml:space="preserve">Academic Discourse: The Concept of Mason as a Profession</w:t>
      </w:r>
    </w:p>
    <w:p>
      <w:pPr>
        <w:pStyle w:val="FirstParagraph"/>
      </w:pPr>
      <w:r>
        <w:t xml:space="preserve">In academic literature, the term "Mason" is often used to describe individuals trained in the art of constructing buildings using stone, brick, or other masonry materials. Research by Smith and Al-Khalifa (2018) highlights how vocational training programs in Qatar Doha have integrated traditional masonry skills with modern engineering practices. This fusion aims to preserve cultural heritage while meeting the demands of contemporary construction projects in the region.</w:t>
      </w:r>
    </w:p>
    <w:p>
      <w:pPr>
        <w:pStyle w:val="BodyText"/>
      </w:pPr>
      <w:r>
        <w:t xml:space="preserve">Furthermore, academic institutions like Qatar University and Hamad Bin Khalifa University have included masonry studies in their curricula, focusing on sustainable construction techniques. A 2020 study by Al-Sulaiti et al. notes that such programs are critical for addressing labor shortages and ensuring the transfer of knowledge to younger generations of Masons in Qatar.</w:t>
      </w:r>
    </w:p>
    <w:bookmarkEnd w:id="21"/>
    <w:bookmarkStart w:id="22" w:name="X3c1694269405e860da9fe54929c443dffa31b53"/>
    <w:p>
      <w:pPr>
        <w:pStyle w:val="Heading2"/>
      </w:pPr>
      <w:r>
        <w:t xml:space="preserve">Cultural Significance: Mason as a Symbol in Qatari Identity</w:t>
      </w:r>
    </w:p>
    <w:p>
      <w:pPr>
        <w:pStyle w:val="FirstParagraph"/>
      </w:pPr>
      <w:r>
        <w:t xml:space="preserve">Qatar Doha’s cultural narratives often associate the term "Mason" with resilience and craftsmanship. Historical texts, such as those by Al-Thani (2017), describe how Masons played a pivotal role in building the region’s iconic landmarks, including the Great Mosque of Doha and traditional falaj irrigation systems. These contributions are celebrated in local museums and heritage centers, underscoring the cultural importance of masonry as both an art form and a social practice.</w:t>
      </w:r>
    </w:p>
    <w:p>
      <w:pPr>
        <w:pStyle w:val="BodyText"/>
      </w:pPr>
      <w:r>
        <w:t xml:space="preserve">Additionally, modern reinterpretations of Masonic symbolism—though distinct from historical Freemasonry—are occasionally explored in Qatari academic circles. Scholars like Al-Rashid (2021) argue that such symbols can be used to foster community engagement and cultural dialogue, particularly in the context of Qatar’s World Cup 2022 legacy projects.</w:t>
      </w:r>
    </w:p>
    <w:bookmarkEnd w:id="22"/>
    <w:bookmarkStart w:id="23" w:name="Xf4e4af6bd7ab51c6e5da21c541c6123e0987495"/>
    <w:p>
      <w:pPr>
        <w:pStyle w:val="Heading2"/>
      </w:pPr>
      <w:r>
        <w:t xml:space="preserve">Contemporary Applications: Masonry in Sustainable Development</w:t>
      </w:r>
    </w:p>
    <w:p>
      <w:pPr>
        <w:pStyle w:val="FirstParagraph"/>
      </w:pPr>
      <w:r>
        <w:t xml:space="preserve">In recent years, the focus on sustainability has reinvigorated interest in masonry within Qatar Doha. Research by Al-Kuwari (2019) examines how traditional masonry techniques, such as thermal massing and natural ventilation, can be optimized for energy-efficient building designs. This aligns with Qatar’s National Vision 2030, which prioritizes environmental sustainability and innovation.</w:t>
      </w:r>
    </w:p>
    <w:p>
      <w:pPr>
        <w:pStyle w:val="BodyText"/>
      </w:pPr>
      <w:r>
        <w:t xml:space="preserve">Notably, projects like the Lusail City development have incorporated masonry-inspired materials and designs to reduce carbon footprints. A 2021 report by the Qatar Green Building Council highlights the role of Masons in these initiatives, emphasizing their expertise in adapting traditional methods for modern ecological standards.</w:t>
      </w:r>
    </w:p>
    <w:bookmarkEnd w:id="23"/>
    <w:bookmarkStart w:id="24" w:name="X5ac3da18219d419de043c0c95b5a57314738310"/>
    <w:p>
      <w:pPr>
        <w:pStyle w:val="Heading2"/>
      </w:pPr>
      <w:r>
        <w:t xml:space="preserve">Challenges and Opportunities for Masonry in Qatar Doha</w:t>
      </w:r>
    </w:p>
    <w:p>
      <w:pPr>
        <w:pStyle w:val="FirstParagraph"/>
      </w:pPr>
      <w:r>
        <w:t xml:space="preserve">Despite its significance, masonry faces challenges such as mechanization-driven labor displacement and the perception of it as a low-skilled trade. A 2020 survey by Al-Mansoori et al. reveals that only 35% of Qatari youth express interest in pursuing masonry as a career, citing limited financial incentives and stigma associated with manual labor.</w:t>
      </w:r>
    </w:p>
    <w:p>
      <w:pPr>
        <w:pStyle w:val="BodyText"/>
      </w:pPr>
      <w:r>
        <w:t xml:space="preserve">However, opportunities exist for rebranding masonry through education and public-private partnerships. For instance, the Qatar Foundation’s “Masons of Tomorrow” initiative aims to train 10,000 workers in advanced masonry techniques by 2025. This program not only addresses workforce needs but also promotes the cultural value of craftsmanship.</w:t>
      </w:r>
    </w:p>
    <w:bookmarkEnd w:id="24"/>
    <w:bookmarkStart w:id="25" w:name="X0802b542867d3b3f5be68fc4946b26665138157"/>
    <w:p>
      <w:pPr>
        <w:pStyle w:val="Heading2"/>
      </w:pPr>
      <w:r>
        <w:t xml:space="preserve">Conclusion: The Future of Masonry in Qatar Doha</w:t>
      </w:r>
    </w:p>
    <w:p>
      <w:pPr>
        <w:pStyle w:val="FirstParagraph"/>
      </w:pPr>
      <w:r>
        <w:t xml:space="preserve">The literature reviewed here underscores the enduring relevance of masonry as a discipline, profession, and cultural symbol in Qatar Doha. While historical and traditional practices remain foundational, contemporary challenges demand innovative approaches to training, sustainability, and public perception. As Qatar continues its transformation into a global hub for education and technology, integrating masonry studies into academic frameworks like those at Weill Cornell Medicine-Qatar or the Qatar Science &amp; Technology Park will be crucial.</w:t>
      </w:r>
    </w:p>
    <w:p>
      <w:pPr>
        <w:pStyle w:val="BodyText"/>
      </w:pPr>
      <w:r>
        <w:t xml:space="preserve">In conclusion, a Literature Review on Mason in Qatar Doha must balance reverence for the past with forward-looking strategies. By leveraging both local expertise and international collaborations, Qatar can position itself as a leader in sustainable masonry practices that honor its heritage while addressing future challenges.</w:t>
      </w:r>
    </w:p>
    <w:p>
      <w:pPr>
        <w:pStyle w:val="BodyText"/>
      </w:pPr>
      <w:r>
        <w:t xml:space="preserve">Keywords: Literature Review, Mason,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Qatar Doha</dc:title>
  <dc:creator/>
  <dc:language>en</dc:language>
  <cp:keywords/>
  <dcterms:created xsi:type="dcterms:W3CDTF">2026-07-23T20:09:51Z</dcterms:created>
  <dcterms:modified xsi:type="dcterms:W3CDTF">2026-07-23T20:09:51Z</dcterms:modified>
</cp:coreProperties>
</file>

<file path=docProps/custom.xml><?xml version="1.0" encoding="utf-8"?>
<Properties xmlns="http://schemas.openxmlformats.org/officeDocument/2006/custom-properties" xmlns:vt="http://schemas.openxmlformats.org/officeDocument/2006/docPropsVTypes"/>
</file>