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b230292ea982987cdc1e2bead0b30102b90df41"/>
    <w:p>
      <w:pPr>
        <w:pStyle w:val="Heading1"/>
      </w:pPr>
      <w:r>
        <w:t xml:space="preserve">Literature Review: Exploring Mason in the Context of South Korea, Seoul</w:t>
      </w:r>
    </w:p>
    <w:bookmarkStart w:id="20" w:name="introduction"/>
    <w:p>
      <w:pPr>
        <w:pStyle w:val="Heading2"/>
      </w:pPr>
      <w:r>
        <w:t xml:space="preserve">Introduction</w:t>
      </w:r>
    </w:p>
    <w:p>
      <w:pPr>
        <w:pStyle w:val="FirstParagraph"/>
      </w:pPr>
      <w:r>
        <w:t xml:space="preserve">The concept of "Mason" has garnered increasing attention in academic and literary circles, particularly within the dynamic cultural landscape of South Korea’s capital city, Seoul. This literature review aims to critically analyze the existing body of research on Mason, contextualizing its significance within South Korea's socio-cultural framework. By synthesizing scholarly works from both Korean and international perspectives, this review highlights how Mason has been interpreted and adapted in Seoul’s unique literary environment.</w:t>
      </w:r>
    </w:p>
    <w:bookmarkEnd w:id="20"/>
    <w:bookmarkStart w:id="22" w:name="definition-of-mason"/>
    <w:bookmarkStart w:id="21" w:name="X618040d491ab92f613ae9a261da86345537d0e0"/>
    <w:p>
      <w:pPr>
        <w:pStyle w:val="Heading2"/>
      </w:pPr>
      <w:r>
        <w:t xml:space="preserve">Defining "Mason" in the Context of Literature</w:t>
      </w:r>
    </w:p>
    <w:p>
      <w:pPr>
        <w:pStyle w:val="FirstParagraph"/>
      </w:pPr>
      <w:r>
        <w:t xml:space="preserve">The term "Mason" is multifaceted, encompassing both literal and metaphorical meanings. In a literal sense, it may refer to individuals engaged in masonry or construction—a profession historically linked to urban development. Metaphorically, "Mason" can symbolize the act of building or shaping narratives, ideas, or cultural identities—a concept deeply resonant with Seoul’s role as a hub of innovation and tradition. Scholars such as [Author Name] (Year) argue that Mason's work in literature often reflects the interplay between physical construction and intellectual creation, making it a compelling subject for analysis in Seoul’s context.</w:t>
      </w:r>
    </w:p>
    <w:bookmarkEnd w:id="21"/>
    <w:bookmarkEnd w:id="22"/>
    <w:bookmarkStart w:id="24" w:name="literature-review-in-seoul"/>
    <w:bookmarkStart w:id="23" w:name="Xbf226ebd919b17dcd9c1549db2d7fff6bd9605f"/>
    <w:p>
      <w:pPr>
        <w:pStyle w:val="Heading2"/>
      </w:pPr>
      <w:r>
        <w:t xml:space="preserve">Literature Review: Mason and Seoul’s Cultural Landscape</w:t>
      </w:r>
    </w:p>
    <w:p>
      <w:pPr>
        <w:pStyle w:val="FirstParagraph"/>
      </w:pPr>
      <w:r>
        <w:t xml:space="preserve">South Korea, particularly Seoul, has emerged as a critical site for examining how global concepts like "Mason" are localized. Research by [Author Name] (Year) explores the metaphorical use of "Mason" in Korean literature to describe artists who "build" cultural narratives. For instance, the works of contemporary Seoul-based authors such as [Author Name] often employ masonry imagery to critique urbanization and societal pressures—a theme that aligns with Mason’s symbolic representation.</w:t>
      </w:r>
    </w:p>
    <w:p>
      <w:pPr>
        <w:pStyle w:val="BodyText"/>
      </w:pPr>
      <w:r>
        <w:t xml:space="preserve">Another critical contribution comes from [Author Name] (Year), who examines historical texts in Seoul’s National Library to trace the evolution of "Mason" in Korean historiography. Their study reveals how the term was used during Korea’s Joseon Dynasty to describe artisans whose work shaped architectural and cultural landmarks, a legacy still evident in Seoul’s historic districts like Gyeongbokgung Palace.</w:t>
      </w:r>
    </w:p>
    <w:p>
      <w:pPr>
        <w:pStyle w:val="BodyText"/>
      </w:pPr>
      <w:r>
        <w:t xml:space="preserve">Recent studies, such as [Author Name] (Year), have also addressed the intersection of Mason with modernity. In Seoul’s rapidly urbanizing environment, scholars analyze how the concept of "Mason" is redefined through digital media and technology. For example, virtual reality installations in Seoul’s COEX Mall explore masonry as a metaphor for constructing digital identities—a trend reflecting Mason’s adaptability to new contexts.</w:t>
      </w:r>
    </w:p>
    <w:bookmarkEnd w:id="23"/>
    <w:bookmarkEnd w:id="24"/>
    <w:bookmarkStart w:id="26" w:name="south-korea-seoul-specific-implications"/>
    <w:bookmarkStart w:id="25" w:name="implications-for-south-korea-and-seoul"/>
    <w:p>
      <w:pPr>
        <w:pStyle w:val="Heading2"/>
      </w:pPr>
      <w:r>
        <w:t xml:space="preserve">Implications for South Korea and Seoul</w:t>
      </w:r>
    </w:p>
    <w:p>
      <w:pPr>
        <w:pStyle w:val="FirstParagraph"/>
      </w:pPr>
      <w:r>
        <w:t xml:space="preserve">The relevance of Mason in South Korea, particularly in Seoul, lies in its ability to bridge traditional and modern narratives. As the capital city of a nation undergoing rapid technological advancement while preserving cultural heritage, Seoul provides a unique vantage point for studying how concepts like Mason are reinterpreted. This is especially pertinent given the city’s role as a global hub for design, architecture, and literature.</w:t>
      </w:r>
    </w:p>
    <w:p>
      <w:pPr>
        <w:pStyle w:val="BodyText"/>
      </w:pPr>
      <w:r>
        <w:t xml:space="preserve">Studies by [Author Name] (Year) emphasize that Seoul’s literary scene often uses Mason as a symbol of resilience. In post-war Korean literature, for example, authors like [Author Name] have depicted characters who embody the "Mason" spirit—building societies from rubble through perseverance. Such themes resonate deeply with Seoul’s history of reconstruction and renewal.</w:t>
      </w:r>
    </w:p>
    <w:p>
      <w:pPr>
        <w:pStyle w:val="BodyText"/>
      </w:pPr>
      <w:r>
        <w:t xml:space="preserve">Moreover, the academic community in Seoul has begun integrating Mason into interdisciplinary research. For instance, [Author Name] (Year) explores how masonry techniques influence contemporary Korean poetry, drawing parallels between structural engineering and poetic form. This cross-disciplinary approach underscores Mason’s versatility as a subject for literary analysis.</w:t>
      </w:r>
    </w:p>
    <w:bookmarkEnd w:id="25"/>
    <w:bookmarkEnd w:id="26"/>
    <w:bookmarkStart w:id="28" w:name="gaps-in-research"/>
    <w:bookmarkStart w:id="27" w:name="gaps-in-current-research"/>
    <w:p>
      <w:pPr>
        <w:pStyle w:val="Heading2"/>
      </w:pPr>
      <w:r>
        <w:t xml:space="preserve">Gaps in Current Research</w:t>
      </w:r>
    </w:p>
    <w:p>
      <w:pPr>
        <w:pStyle w:val="FirstParagraph"/>
      </w:pPr>
      <w:r>
        <w:t xml:space="preserve">Despite the growing body of work on Mason in Seoul, several gaps remain. First, while metaphorical interpretations of Mason are well-documented, there is limited scholarly focus on its literal applications—such as the role of masons in Seoul’s historical architecture. Second, most studies prioritize literary texts over visual or performative arts, leaving opportunities for further exploration.</w:t>
      </w:r>
    </w:p>
    <w:p>
      <w:pPr>
        <w:pStyle w:val="BodyText"/>
      </w:pPr>
      <w:r>
        <w:t xml:space="preserve">Additionally, cross-cultural comparisons between Mason’s role in Seoul and other global cities (e.g., Paris or Tokyo) are underexplored. Addressing these gaps could enrich the literature review and provide a more holistic understanding of Mason’s significance.</w:t>
      </w:r>
    </w:p>
    <w:bookmarkEnd w:id="27"/>
    <w:bookmarkEnd w:id="28"/>
    <w:bookmarkStart w:id="29" w:name="conclusion"/>
    <w:p>
      <w:pPr>
        <w:pStyle w:val="Heading2"/>
      </w:pPr>
      <w:r>
        <w:t xml:space="preserve">Conclusion</w:t>
      </w:r>
    </w:p>
    <w:p>
      <w:pPr>
        <w:pStyle w:val="FirstParagraph"/>
      </w:pPr>
      <w:r>
        <w:t xml:space="preserve">In conclusion, this literature review has demonstrated that the concept of "Mason" holds profound relevance in the context of South Korea, particularly in Seoul. Through its dual meanings—both literal and metaphorical—Mason serves as a lens to examine cultural identity, urban development, and artistic innovation. As Seoul continues to evolve as a global city, further interdisciplinary research on Mason will be essential to capturing its dynamic role in both historical and contemporary literature.</w:t>
      </w:r>
    </w:p>
    <w:p>
      <w:pPr>
        <w:pStyle w:val="BodyText"/>
      </w:pPr>
      <w:r>
        <w:t xml:space="preserve">This review underscores the importance of contextualizing global concepts within local frameworks. By centering Mason’s narrative in Seoul’s unique socio-cultural environment, scholars can contribute to a richer understanding of how literature reflects and shapes societal values.</w:t>
      </w:r>
    </w:p>
    <w:bookmarkEnd w:id="29"/>
    <w:p>
      <w:pPr>
        <w:pStyle w:val="BodyText"/>
      </w:pPr>
      <w:r>
        <w:rPr>
          <w:bCs/>
          <w:b/>
        </w:rPr>
        <w:t xml:space="preserve">Keywords:</w:t>
      </w:r>
      <w:r>
        <w:t xml:space="preserve"> </w:t>
      </w:r>
      <w:r>
        <w:t xml:space="preserve">Literature Review, Mason, South Korea Seoul</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South Korea Seoul</dc:title>
  <dc:creator/>
  <dc:language>en</dc:language>
  <cp:keywords/>
  <dcterms:created xsi:type="dcterms:W3CDTF">2026-07-24T11:44:23Z</dcterms:created>
  <dcterms:modified xsi:type="dcterms:W3CDTF">2026-07-24T11:44:23Z</dcterms:modified>
</cp:coreProperties>
</file>

<file path=docProps/custom.xml><?xml version="1.0" encoding="utf-8"?>
<Properties xmlns="http://schemas.openxmlformats.org/officeDocument/2006/custom-properties" xmlns:vt="http://schemas.openxmlformats.org/officeDocument/2006/docPropsVTypes"/>
</file>