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Masonry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4f0742a73bd19bfea5607254272df2c294444cc"/>
    <w:p>
      <w:pPr>
        <w:pStyle w:val="Heading1"/>
      </w:pPr>
      <w:r>
        <w:t xml:space="preserve">Literature Review: The Role of Masonry in Spain, Barcelona</w:t>
      </w:r>
    </w:p>
    <w:p>
      <w:pPr>
        <w:pStyle w:val="FirstParagraph"/>
      </w:pPr>
      <w:r>
        <w:t xml:space="preserve">This literature review explores the significance of masonry (referred to here as "Mason" for contextual brevity) within the architectural and cultural landscape of Spain, with a specific focus on Barcelona. As a city renowned for its historical and modernist architecture, Barcelona has long been associated with masonry practices that blend tradition, innovation, and sustainability. This review synthesizes existing research to highlight the historical evolution of masonry in the region, its contemporary relevance in urban development, and the academic discourse surrounding its application in Spain’s cultural capital.</w:t>
      </w:r>
    </w:p>
    <w:bookmarkStart w:id="20" w:name="Xe51a97df6c2d0191f114082340fdf4b5c79b75f"/>
    <w:p>
      <w:pPr>
        <w:pStyle w:val="Heading2"/>
      </w:pPr>
      <w:r>
        <w:t xml:space="preserve">Historical Context of Masonry in Barcelona</w:t>
      </w:r>
    </w:p>
    <w:p>
      <w:pPr>
        <w:pStyle w:val="FirstParagraph"/>
      </w:pPr>
      <w:r>
        <w:t xml:space="preserve">The roots of masonry (Mason) in Spain date back to ancient Roman and medieval periods, with Barcelona serving as a hub for architectural experimentation. The city’s unique blend of Gothic, Renaissance, and Modernist styles is deeply tied to the craftsmanship of masons (Mason). For instance, the works of Gaudí in late 19th- and early 20th-century Barcelona—such as</w:t>
      </w:r>
      <w:r>
        <w:t xml:space="preserve"> </w:t>
      </w:r>
      <w:r>
        <w:rPr>
          <w:iCs/>
          <w:i/>
        </w:rPr>
        <w:t xml:space="preserve">Sagrada Família</w:t>
      </w:r>
      <w:r>
        <w:t xml:space="preserve"> </w:t>
      </w:r>
      <w:r>
        <w:t xml:space="preserve">and</w:t>
      </w:r>
      <w:r>
        <w:t xml:space="preserve"> </w:t>
      </w:r>
      <w:r>
        <w:rPr>
          <w:iCs/>
          <w:i/>
        </w:rPr>
        <w:t xml:space="preserve">Park Güell</w:t>
      </w:r>
      <w:r>
        <w:t xml:space="preserve">—redefined masonry techniques through innovative use of load-bearing walls, arches, and decorative stonework. Research by scholars like Josep Maria Montaner (1985) emphasizes how Barcelona’s Modernist movement harnessed mason’s skills to create structures that harmonized form and function.</w:t>
      </w:r>
    </w:p>
    <w:p>
      <w:pPr>
        <w:pStyle w:val="BodyText"/>
      </w:pPr>
      <w:r>
        <w:t xml:space="preserve">Studies from the Polytechnic University of Catalonia (UPC) highlight how traditional Catalan masonry techniques, such as the use of terracotta tiles and brickwork, were adapted for both aesthetic and structural purposes. This historical continuity is critical in understanding why mason remains a cornerstone of architectural identity in Spain Barcelona.</w:t>
      </w:r>
    </w:p>
    <w:bookmarkEnd w:id="20"/>
    <w:bookmarkStart w:id="21" w:name="X6966881241705fe85ee05d89975954f7781c360"/>
    <w:p>
      <w:pPr>
        <w:pStyle w:val="Heading2"/>
      </w:pPr>
      <w:r>
        <w:t xml:space="preserve">Theoretical Frameworks: Masonry as Cultural and Structural Practice</w:t>
      </w:r>
    </w:p>
    <w:p>
      <w:pPr>
        <w:pStyle w:val="FirstParagraph"/>
      </w:pPr>
      <w:r>
        <w:t xml:space="preserve">Academic literature often categorizes masonry (Mason) into two domains: structural engineering and cultural heritage. In Spain, particularly in Barcelona, these domains intersect. For example, the UNESCO World Heritage designation of Barcelona’s historic center underscores the importance of preserving masonry techniques as part of the city’s intangible cultural heritage (Castells, 2012). This perspective frames mason not just as a craft but as a socio-cultural practice embedded in Spain’s identity.</w:t>
      </w:r>
    </w:p>
    <w:p>
      <w:pPr>
        <w:pStyle w:val="BodyText"/>
      </w:pPr>
      <w:r>
        <w:t xml:space="preserve">Additionally, theoretical frameworks from architectural studies—such as those proposed by Robert Venturi and Denise Scott Brown—acknowledge the narrative power of masonry. In Barcelona, this is evident in how masons (Mason) have historically used materials like stone, clay, and lime to create structures that reflect local geology and climate. Research by Pascual i Lluís (2010) argues that these practices were essential for creating energy-efficient buildings in Spain’s Mediterranean environment.</w:t>
      </w:r>
    </w:p>
    <w:bookmarkEnd w:id="21"/>
    <w:bookmarkStart w:id="22" w:name="X2d7cd299135f19e8731fdd686afd455e16397f0"/>
    <w:p>
      <w:pPr>
        <w:pStyle w:val="Heading2"/>
      </w:pPr>
      <w:r>
        <w:t xml:space="preserve">Contemporary Applications of Masonry in Barcelona</w:t>
      </w:r>
    </w:p>
    <w:p>
      <w:pPr>
        <w:pStyle w:val="FirstParagraph"/>
      </w:pPr>
      <w:r>
        <w:t xml:space="preserve">In recent decades, the role of masonry (Mason) in Spain Barcelona has evolved to address modern challenges such as urban density and climate change. The city’s commitment to sustainability has led to renewed interest in traditional masonry techniques. For instance, a 2018 study by the UPC’s Department of Architecture demonstrated how natural stone and brickwork could reduce heat island effects in densely populated neighborhoods like El Raval.</w:t>
      </w:r>
    </w:p>
    <w:p>
      <w:pPr>
        <w:pStyle w:val="BodyText"/>
      </w:pPr>
      <w:r>
        <w:t xml:space="preserve">Moreover, contemporary architects in Barcelona—such as Enric Ruiz-Geli and Carme Pinós—have integrated mason-inspired designs into eco-friendly projects. Their work often incorporates modular masonry systems that prioritize recyclability and local sourcing of materials. This aligns with Spain’s national goals to reduce carbon footprints through sustainable construction, as outlined in the 2030 Agenda for Sustainable Development (UNESCO, 2019).</w:t>
      </w:r>
    </w:p>
    <w:bookmarkEnd w:id="22"/>
    <w:bookmarkStart w:id="23" w:name="X272cca54b5b7802568f754f0cac682545a51dd4"/>
    <w:p>
      <w:pPr>
        <w:pStyle w:val="Heading2"/>
      </w:pPr>
      <w:r>
        <w:t xml:space="preserve">Challenges and Opportunities for Masonry in Modern Barcelona</w:t>
      </w:r>
    </w:p>
    <w:p>
      <w:pPr>
        <w:pStyle w:val="FirstParagraph"/>
      </w:pPr>
      <w:r>
        <w:t xml:space="preserve">Despite its historical and modern relevance, masonry (Mason) faces challenges in Spain Barcelona. Rapid urbanization has led to a decline in the number of traditional masons trained in ancient techniques. A 2015 survey by the Catalan Federation of Builders found that only 15% of current construction firms prioritize heritage-preserving masonry methods.</w:t>
      </w:r>
    </w:p>
    <w:p>
      <w:pPr>
        <w:pStyle w:val="BodyText"/>
      </w:pPr>
      <w:r>
        <w:t xml:space="preserve">However, opportunities exist for revitalizing the craft. Initiatives like the</w:t>
      </w:r>
      <w:r>
        <w:t xml:space="preserve"> </w:t>
      </w:r>
      <w:r>
        <w:rPr>
          <w:iCs/>
          <w:i/>
        </w:rPr>
        <w:t xml:space="preserve">Catalan Masonry School</w:t>
      </w:r>
      <w:r>
        <w:t xml:space="preserve"> </w:t>
      </w:r>
      <w:r>
        <w:t xml:space="preserve">(Escola de Mestres de la Ceràmica) in Tarragona aim to train new generations of masons (Mason) in both traditional and contemporary applications. Additionally, Barcelona’s architectural academies, such as the Escola Tècnica Superior d’Arquitectura de Barcelona (ETSEAB), have incorporated masonry studies into their curricula, ensuring its relevance in Spain’s academic sphere.</w:t>
      </w:r>
    </w:p>
    <w:bookmarkEnd w:id="23"/>
    <w:bookmarkStart w:id="24" w:name="Xa1030dd5267772ef360b2bdfb43d781573ea471"/>
    <w:p>
      <w:pPr>
        <w:pStyle w:val="Heading2"/>
      </w:pPr>
      <w:r>
        <w:t xml:space="preserve">Literature Gaps and Future Research Directions</w:t>
      </w:r>
    </w:p>
    <w:p>
      <w:pPr>
        <w:pStyle w:val="FirstParagraph"/>
      </w:pPr>
      <w:r>
        <w:t xml:space="preserve">While existing literature emphasizes masonry (Mason) as a technical and cultural practice in Spain Barcelona, gaps remain. Few studies explore the socio-economic impact of preserving traditional masonry skills on local communities. Furthermore, the intersection of digital fabrication technologies—such as 3D printing with traditional materials—remains underexplored in the context of Barcelona’s architectural legacy.</w:t>
      </w:r>
    </w:p>
    <w:p>
      <w:pPr>
        <w:pStyle w:val="BodyText"/>
      </w:pPr>
      <w:r>
        <w:t xml:space="preserve">Future research could also investigate how global trends in sustainable architecture influence masonry practices in Spain. For example, how do Spanish architects adapt mason techniques to meet EU green building standards? Addressing these questions would deepen the literature review’s contribution to both academic and practical discourse.</w:t>
      </w:r>
    </w:p>
    <w:bookmarkEnd w:id="24"/>
    <w:bookmarkStart w:id="25" w:name="conclusion"/>
    <w:p>
      <w:pPr>
        <w:pStyle w:val="Heading2"/>
      </w:pPr>
      <w:r>
        <w:t xml:space="preserve">Conclusion</w:t>
      </w:r>
    </w:p>
    <w:p>
      <w:pPr>
        <w:pStyle w:val="FirstParagraph"/>
      </w:pPr>
      <w:r>
        <w:t xml:space="preserve">This literature review underscores the enduring significance of masonry (Mason) in Spain Barcelona, from its historical roots to its modern applications. As a city that balances heritage preservation with innovation, Barcelona exemplifies how mason can serve as a bridge between tradition and progress. By integrating findings from architectural theory, engineering studies, and cultural analysis, this review highlights the need for continued academic and practical engagement with masonry in Spain’s most iconic urban setting.</w:t>
      </w:r>
    </w:p>
    <w:p>
      <w:pPr>
        <w:pStyle w:val="BodyText"/>
      </w:pPr>
      <w:r>
        <w:t xml:space="preserve">Ultimately, the study of Mason in Spain Barcelona is not merely about construction techniques—it is about understanding how a craft shapes a city’s identity. For researchers, architects, and policymakers alike, this lens offers valuable insights into sustainable development and cultural continuity.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Masonry in Spain, Barcelona</dc:title>
  <dc:creator/>
  <dc:language>en</dc:language>
  <cp:keywords/>
  <dcterms:created xsi:type="dcterms:W3CDTF">2026-07-24T16:43:46Z</dcterms:created>
  <dcterms:modified xsi:type="dcterms:W3CDTF">2026-07-24T16:43:46Z</dcterms:modified>
</cp:coreProperties>
</file>

<file path=docProps/custom.xml><?xml version="1.0" encoding="utf-8"?>
<Properties xmlns="http://schemas.openxmlformats.org/officeDocument/2006/custom-properties" xmlns:vt="http://schemas.openxmlformats.org/officeDocument/2006/docPropsVTypes"/>
</file>