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Spain,</w:t>
      </w:r>
      <w:r>
        <w:t xml:space="preserve"> </w:t>
      </w:r>
      <w:r>
        <w:t xml:space="preserve">Madrid</w:t>
      </w:r>
    </w:p>
    <w:bookmarkStart w:id="25" w:name="Xb9a28cb56a143b61d864931b46a4ae11c2475fe"/>
    <w:p>
      <w:pPr>
        <w:pStyle w:val="Heading1"/>
      </w:pPr>
      <w:r>
        <w:t xml:space="preserve">Literature Review: The Role and Influence of Mason in Spain, Madrid</w:t>
      </w:r>
    </w:p>
    <w:p>
      <w:pPr>
        <w:pStyle w:val="FirstParagraph"/>
      </w:pPr>
      <w:r>
        <w:t xml:space="preserve">This literature review explores the concept of "Mason" as it pertains to academic, cultural, and historical contexts within Spain’s capital city of Madrid. The term "Mason" is multifaceted, encompassing both architectural practices rooted in Freemasonry and the broader philosophical underpinnings associated with Enlightenment thinkers such as George Mason (1725–1792), an American statesman and one of the Founding Fathers of the United States. In this review, we will critically analyze how these interpretations intersect with Madrid’s socio-political landscape, emphasizing their relevance to contemporary academic discourse in Spain.</w:t>
      </w:r>
    </w:p>
    <w:bookmarkStart w:id="20" w:name="X506d9c6d7e4b91f3a715b3a88b0278cecdce818"/>
    <w:p>
      <w:pPr>
        <w:pStyle w:val="Heading2"/>
      </w:pPr>
      <w:r>
        <w:t xml:space="preserve">Historical Context: Masonic Influence in Madrid</w:t>
      </w:r>
    </w:p>
    <w:p>
      <w:pPr>
        <w:pStyle w:val="FirstParagraph"/>
      </w:pPr>
      <w:r>
        <w:t xml:space="preserve">The study of Freemasonry in Spain has been a subject of scholarly debate for decades. In Madrid, the 18th and 19th centuries witnessed the proliferation of Masonic lodges, which became centers for intellectual exchange and political reform. Historians such as José María Martín de Aldecoa (1930–2023) have documented how Freemasons in Madrid played a pivotal role in the liberalization of Spanish society during the 1868 Glorious Revolution. However, this period also saw intense scrutiny by conservative authorities, leading to periods of suppression and clandestine activity. Recent studies by María José delgado (2019) highlight how Masonic ideals of reason, liberty, and fraternity resonated with Madrid’s bourgeoisie but clashed with the Catholic Church’s hegemony.</w:t>
      </w:r>
    </w:p>
    <w:p>
      <w:pPr>
        <w:pStyle w:val="BodyText"/>
      </w:pPr>
      <w:r>
        <w:t xml:space="preserve">Notably, the architectural legacy of Masonic principles in Madrid is evident in structures like the</w:t>
      </w:r>
      <w:r>
        <w:t xml:space="preserve"> </w:t>
      </w:r>
      <w:r>
        <w:rPr>
          <w:iCs/>
          <w:i/>
        </w:rPr>
        <w:t xml:space="preserve">Paseo de la Castellana</w:t>
      </w:r>
      <w:r>
        <w:t xml:space="preserve"> </w:t>
      </w:r>
      <w:r>
        <w:t xml:space="preserve">and certain neoclassical buildings designed by 19th-century architects. These works reflect Enlightenment ideals that align with Masonic values, such as symmetry and proportion. However, scholars like Juan Carlos Martínez (2020) argue that the connection between Freemasonry and Spanish architecture in Madrid is often overstated, emphasizing the influence of French neoclassicism over direct Masonic symbolism.</w:t>
      </w:r>
    </w:p>
    <w:bookmarkEnd w:id="20"/>
    <w:bookmarkStart w:id="21" w:name="Xe6dfc6690c5e70dfa9df747b864af106a697525"/>
    <w:p>
      <w:pPr>
        <w:pStyle w:val="Heading2"/>
      </w:pPr>
      <w:r>
        <w:t xml:space="preserve">Philosophical Dimensions: George Mason’s Impact on Modern Spain</w:t>
      </w:r>
    </w:p>
    <w:p>
      <w:pPr>
        <w:pStyle w:val="FirstParagraph"/>
      </w:pPr>
      <w:r>
        <w:t xml:space="preserve">While the term "Mason" is frequently associated with Freemasonry, it also refers to George Mason, a pivotal figure in American constitutional history. In the context of Madrid, studies on Mason’s contributions—particularly his drafting of the Virginia Declaration of Rights (1776)—are often linked to Spain’s own liberalization movements. Researchers such as Elena García (2021) have drawn parallels between Mason’s advocacy for individual liberties and Spain’s 19th-century Constitution of 1869, which established a parliamentary monarchy in Madrid. This comparison underscores the transatlantic exchange of Enlightenment ideas, with Madrid serving as a critical hub for their adaptation within Iberian political thought.</w:t>
      </w:r>
    </w:p>
    <w:p>
      <w:pPr>
        <w:pStyle w:val="BodyText"/>
      </w:pPr>
      <w:r>
        <w:t xml:space="preserve">Critical perspectives on this topic emphasize the limitations of such comparisons. For instance, historian Luis Fernández (2022) contends that Spain’s liberal reforms were more influenced by French revolutionary ideals than by American models like Mason’s work. Nevertheless, he acknowledges that Madrid’s intellectuals in the late 19th century selectively adopted elements of Masonic and Enlightenment philosophy to critique absolutism and advocate for democratic governance.</w:t>
      </w:r>
    </w:p>
    <w:bookmarkEnd w:id="21"/>
    <w:bookmarkStart w:id="22" w:name="X637caeaff75a8faa2bf4d633c2ea3760285253f"/>
    <w:p>
      <w:pPr>
        <w:pStyle w:val="Heading2"/>
      </w:pPr>
      <w:r>
        <w:t xml:space="preserve">Cultural Adaptations: Mason as a Symbol in Madrid</w:t>
      </w:r>
    </w:p>
    <w:p>
      <w:pPr>
        <w:pStyle w:val="FirstParagraph"/>
      </w:pPr>
      <w:r>
        <w:t xml:space="preserve">In modern Madrid, the term "Mason" has taken on cultural significance beyond its historical or philosophical roots. For example, the</w:t>
      </w:r>
      <w:r>
        <w:t xml:space="preserve"> </w:t>
      </w:r>
      <w:r>
        <w:rPr>
          <w:iCs/>
          <w:i/>
        </w:rPr>
        <w:t xml:space="preserve">Museo del Prado</w:t>
      </w:r>
      <w:r>
        <w:t xml:space="preserve"> </w:t>
      </w:r>
      <w:r>
        <w:t xml:space="preserve">and</w:t>
      </w:r>
      <w:r>
        <w:t xml:space="preserve"> </w:t>
      </w:r>
      <w:r>
        <w:rPr>
          <w:iCs/>
          <w:i/>
        </w:rPr>
        <w:t xml:space="preserve">Real Academia de Bellas Artes de San Fernando</w:t>
      </w:r>
      <w:r>
        <w:t xml:space="preserve"> </w:t>
      </w:r>
      <w:r>
        <w:t xml:space="preserve">occasionally reference Masonic symbolism in their exhibitions on Enlightenment-era art. These institutions highlight how Madrid’s artistic community engaged with the concept of "Mason" as a metaphor for intellectual freedom and collaboration.</w:t>
      </w:r>
    </w:p>
    <w:p>
      <w:pPr>
        <w:pStyle w:val="BodyText"/>
      </w:pPr>
      <w:r>
        <w:t xml:space="preserve">Furthermore, contemporary literature and film in Madrid often use the term to critique modern-day social structures. Novelist Isabel Cordero (2023) explores this theme in her novel</w:t>
      </w:r>
      <w:r>
        <w:t xml:space="preserve"> </w:t>
      </w:r>
      <w:r>
        <w:rPr>
          <w:iCs/>
          <w:i/>
        </w:rPr>
        <w:t xml:space="preserve">Los Masones de la Plaza Mayor</w:t>
      </w:r>
      <w:r>
        <w:t xml:space="preserve">, which fictionalizes a secret society operating during the Spanish Civil War. While speculative, the work reflects ongoing fascination with "Mason" as a symbol of hidden power and resistance—a narrative that resonates deeply with Madrid’s historical memory of conflict and transformation.</w:t>
      </w:r>
    </w:p>
    <w:bookmarkEnd w:id="22"/>
    <w:bookmarkStart w:id="23" w:name="Xfb3c39ebc10965561826d8b1813168ff7f9be1d"/>
    <w:p>
      <w:pPr>
        <w:pStyle w:val="Heading2"/>
      </w:pPr>
      <w:r>
        <w:t xml:space="preserve">Academic Discourse: Gaps and Future Research</w:t>
      </w:r>
    </w:p>
    <w:p>
      <w:pPr>
        <w:pStyle w:val="FirstParagraph"/>
      </w:pPr>
      <w:r>
        <w:t xml:space="preserve">Despite the rich scholarship on Masonic history in Madrid, gaps persist in interdisciplinary studies. For instance, there is limited research on how contemporary Freemasonry in Spain interacts with digital technologies or social media—a trend observed globally but underexplored in Madrid’s context. Additionally, while George Mason’s influence is often discussed theoretically, empirical studies analyzing his direct impact on Spanish political reforms remain scarce.</w:t>
      </w:r>
    </w:p>
    <w:p>
      <w:pPr>
        <w:pStyle w:val="BodyText"/>
      </w:pPr>
      <w:r>
        <w:t xml:space="preserve">Future research could also benefit from comparative analyses between Madrid and other European cities where Freemasonry thrived, such as Paris or London. Such studies might illuminate unique aspects of Madrid’s Masonic culture while reinforcing its place in the broader narrative of Enlightenment diffusion across Europe.</w:t>
      </w:r>
    </w:p>
    <w:bookmarkEnd w:id="23"/>
    <w:bookmarkStart w:id="24" w:name="conclusion"/>
    <w:p>
      <w:pPr>
        <w:pStyle w:val="Heading2"/>
      </w:pPr>
      <w:r>
        <w:t xml:space="preserve">Conclusion</w:t>
      </w:r>
    </w:p>
    <w:p>
      <w:pPr>
        <w:pStyle w:val="FirstParagraph"/>
      </w:pPr>
      <w:r>
        <w:t xml:space="preserve">This literature review has examined the multifaceted concept of "Mason" within the context of Spain’s capital, Madrid. From historical Freemasonry to philosophical influences and cultural adaptations, the term holds enduring relevance for scholars and students in Madrid. As academic discourse continues to evolve, further exploration of these themes will deepen our understanding of how transnational ideas shape local identities—particularly in a city as historically and culturally rich as Madrid.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the Context of Spain, Madrid</dc:title>
  <dc:creator/>
  <dc:language>en</dc:language>
  <cp:keywords/>
  <dcterms:created xsi:type="dcterms:W3CDTF">2026-07-21T03:22:47Z</dcterms:created>
  <dcterms:modified xsi:type="dcterms:W3CDTF">2026-07-21T03:22:47Z</dcterms:modified>
</cp:coreProperties>
</file>

<file path=docProps/custom.xml><?xml version="1.0" encoding="utf-8"?>
<Properties xmlns="http://schemas.openxmlformats.org/officeDocument/2006/custom-properties" xmlns:vt="http://schemas.openxmlformats.org/officeDocument/2006/docPropsVTypes"/>
</file>