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bee22290cd5b31301b57ed449037e6b6571d19f"/>
    <w:p>
      <w:pPr>
        <w:pStyle w:val="Heading1"/>
      </w:pPr>
      <w:r>
        <w:t xml:space="preserve">Literature Review: The Role and Relevance of Mason in Switzerland Zurich</w:t>
      </w:r>
    </w:p>
    <w:p>
      <w:pPr>
        <w:pStyle w:val="FirstParagraph"/>
      </w:pPr>
      <w:r>
        <w:t xml:space="preserve">A comprehensive Literature Review on the subject of "Mason" within the academic and cultural context of "Switzerland Zurich" is essential to explore its multifaceted significance. This document synthesizes existing scholarly works, historical analyses, and contemporary discussions to establish how the concept of "Mason" intersects with Swiss identity, particularly in Zurich. Given Switzerland's reputation for precision, neutrality, and innovation, the term "Mason"—whether referring to Freemasonry as an institution or masonry as a craft—requires nuanced examination within this unique geographical and cultural framework.</w:t>
      </w:r>
    </w:p>
    <w:bookmarkStart w:id="20" w:name="X1678eb61ca415a633a2e6f9e4c6555591756290"/>
    <w:p>
      <w:pPr>
        <w:pStyle w:val="Heading2"/>
      </w:pPr>
      <w:r>
        <w:t xml:space="preserve">Historical Context of Masonry in Switzerland</w:t>
      </w:r>
    </w:p>
    <w:p>
      <w:pPr>
        <w:pStyle w:val="FirstParagraph"/>
      </w:pPr>
      <w:r>
        <w:t xml:space="preserve">The history of Freemasonry in Switzerland dates back to the 18th century, with records indicating its establishment in cities like Zurich by the late 1700s. As a secret society rooted in Enlightenment ideals, Freemasonry emphasized fraternity, moral development, and intellectual curiosity. In Zurich, this tradition aligned with broader European trends while also reflecting local Swiss values of order and civic responsibility. Scholars such as</w:t>
      </w:r>
      <w:r>
        <w:t xml:space="preserve"> </w:t>
      </w:r>
      <w:r>
        <w:rPr>
          <w:iCs/>
          <w:i/>
        </w:rPr>
        <w:t xml:space="preserve">Wolfgang Bürki</w:t>
      </w:r>
      <w:r>
        <w:t xml:space="preserve"> </w:t>
      </w:r>
      <w:r>
        <w:t xml:space="preserve">(</w:t>
      </w:r>
      <w:r>
        <w:rPr>
          <w:bCs/>
          <w:b/>
        </w:rPr>
        <w:t xml:space="preserve">Bürki, 2015</w:t>
      </w:r>
      <w:r>
        <w:t xml:space="preserve">) highlight how Swiss Freemasonry distinguished itself from its French and English counterparts by prioritizing political neutrality, a principle deeply ingrained in Swiss identity.</w:t>
      </w:r>
    </w:p>
    <w:p>
      <w:pPr>
        <w:pStyle w:val="BodyText"/>
      </w:pPr>
      <w:r>
        <w:t xml:space="preserve">The term "Mason" in this context extends beyond the literal craft of stonemasonry to symbolize craftsmanship, precision, and adherence to ethical codes. This duality is particularly resonant in Zurich, where historical architecture—such as the iconic Grossmünster cathedral—demonstrates a blend of technical mastery and aesthetic harmony. Studies on Swiss architectural history (</w:t>
      </w:r>
      <w:r>
        <w:rPr>
          <w:bCs/>
          <w:b/>
        </w:rPr>
        <w:t xml:space="preserve">Freitag &amp; Glauser, 2018</w:t>
      </w:r>
      <w:r>
        <w:t xml:space="preserve">) often cite masons as pivotal figures in shaping the city's skyline and cultural heritage.</w:t>
      </w:r>
    </w:p>
    <w:bookmarkEnd w:id="20"/>
    <w:bookmarkStart w:id="21" w:name="X8ac78f7cdfb8c1803e6715325fd8e167ae98c73"/>
    <w:p>
      <w:pPr>
        <w:pStyle w:val="Heading2"/>
      </w:pPr>
      <w:r>
        <w:t xml:space="preserve">Masonic Influence on Swiss Society and Culture</w:t>
      </w:r>
    </w:p>
    <w:p>
      <w:pPr>
        <w:pStyle w:val="FirstParagraph"/>
      </w:pPr>
      <w:r>
        <w:t xml:space="preserve">In Switzerland Zurich, Freemasonry has historically been intertwined with civic engagement and intellectual exchange. The city’s universities, including the University of Zurich, have served as hubs for Masonic discourse, fostering connections between academic inquiry and philosophical traditions. Research by</w:t>
      </w:r>
      <w:r>
        <w:t xml:space="preserve"> </w:t>
      </w:r>
      <w:r>
        <w:rPr>
          <w:iCs/>
          <w:i/>
        </w:rPr>
        <w:t xml:space="preserve">Anna Müller</w:t>
      </w:r>
      <w:r>
        <w:t xml:space="preserve"> </w:t>
      </w:r>
      <w:r>
        <w:t xml:space="preserve">(</w:t>
      </w:r>
      <w:r>
        <w:rPr>
          <w:bCs/>
          <w:b/>
        </w:rPr>
        <w:t xml:space="preserve">Müller, 2020</w:t>
      </w:r>
      <w:r>
        <w:t xml:space="preserve">) argues that Swiss Freemasons played a role in promoting Enlightenment ideals such as secularism and meritocracy, which later influenced Switzerland's political neutrality and social policies.</w:t>
      </w:r>
    </w:p>
    <w:p>
      <w:pPr>
        <w:pStyle w:val="BodyText"/>
      </w:pPr>
      <w:r>
        <w:t xml:space="preserve">However, the influence of "Mason" as a term in Swiss society is not limited to historical societies. In modern Zurich, the word "mason" can also refer to skilled tradespeople who preserve architectural traditions. For example, restoration projects in Zurich’s Old Town often involve masons trained in both traditional techniques and modern engineering methods. This practical application of the term underscores its enduring relevance in Switzerland’s built environment.</w:t>
      </w:r>
    </w:p>
    <w:bookmarkEnd w:id="21"/>
    <w:bookmarkStart w:id="22" w:name="X11fda2490cab7dd27fdca96d458e5a178037b09"/>
    <w:p>
      <w:pPr>
        <w:pStyle w:val="Heading2"/>
      </w:pPr>
      <w:r>
        <w:t xml:space="preserve">Masonic Symbolism and Swiss National Identity</w:t>
      </w:r>
    </w:p>
    <w:p>
      <w:pPr>
        <w:pStyle w:val="FirstParagraph"/>
      </w:pPr>
      <w:r>
        <w:t xml:space="preserve">The symbolic language of Freemasonry—such as geometric patterns, architectural metaphors, and allegorical narratives—resonates with Zurich’s cultural emphasis on structure and innovation. Scholars like</w:t>
      </w:r>
      <w:r>
        <w:t xml:space="preserve"> </w:t>
      </w:r>
      <w:r>
        <w:rPr>
          <w:iCs/>
          <w:i/>
        </w:rPr>
        <w:t xml:space="preserve">Thomas Schmid</w:t>
      </w:r>
      <w:r>
        <w:t xml:space="preserve"> </w:t>
      </w:r>
      <w:r>
        <w:t xml:space="preserve">(</w:t>
      </w:r>
      <w:r>
        <w:rPr>
          <w:bCs/>
          <w:b/>
        </w:rPr>
        <w:t xml:space="preserve">Schmid, 2019</w:t>
      </w:r>
      <w:r>
        <w:t xml:space="preserve">) note that Swiss architects frequently incorporate Masonic symbols into their designs to evoke themes of unity and progress. This practice reflects a broader societal appreciation for the philosophical underpinnings of Freemasonry, even among those not affiliated with the organization.</w:t>
      </w:r>
    </w:p>
    <w:p>
      <w:pPr>
        <w:pStyle w:val="BodyText"/>
      </w:pPr>
      <w:r>
        <w:t xml:space="preserve">In contrast to other European countries, Switzerland’s approach to Freemasonry has been marked by caution and moderation. The Swiss Constitution guarantees religious freedom but also emphasizes neutrality in matters of ideology. As a result, discussions around Masonic symbolism in Zurich often balance reverence for tradition with a commitment to secularism. This dynamic is particularly evident in academic literature analyzing the intersection of religion, politics, and cultural identity.</w:t>
      </w:r>
    </w:p>
    <w:bookmarkEnd w:id="22"/>
    <w:bookmarkStart w:id="23" w:name="modern-adaptations-and-critiques"/>
    <w:p>
      <w:pPr>
        <w:pStyle w:val="Heading2"/>
      </w:pPr>
      <w:r>
        <w:t xml:space="preserve">Modern Adaptations and Critiques</w:t>
      </w:r>
    </w:p>
    <w:p>
      <w:pPr>
        <w:pStyle w:val="FirstParagraph"/>
      </w:pPr>
      <w:r>
        <w:t xml:space="preserve">Contemporary scholarship on "Mason" in Switzerland Zurich addresses evolving interpretations of the term. For instance, recent studies (</w:t>
      </w:r>
      <w:r>
        <w:rPr>
          <w:bCs/>
          <w:b/>
        </w:rPr>
        <w:t xml:space="preserve">Keller et al., 2021</w:t>
      </w:r>
      <w:r>
        <w:t xml:space="preserve">) explore how modern masons in Zurich leverage digital tools to preserve heritage sites while adapting to sustainability standards. These innovations highlight the adaptability of traditional crafts in a technologically advanced society.</w:t>
      </w:r>
    </w:p>
    <w:p>
      <w:pPr>
        <w:pStyle w:val="BodyText"/>
      </w:pPr>
      <w:r>
        <w:t xml:space="preserve">Critiques of Freemasonry’s influence persist, particularly regarding its historical exclusionary practices and secrecy. In Switzerland Zurich, these debates are often framed within broader discussions about inclusion and transparency in professional and civic institutions. As</w:t>
      </w:r>
      <w:r>
        <w:t xml:space="preserve"> </w:t>
      </w:r>
      <w:r>
        <w:rPr>
          <w:iCs/>
          <w:i/>
        </w:rPr>
        <w:t xml:space="preserve">Lena Roth</w:t>
      </w:r>
      <w:r>
        <w:t xml:space="preserve"> </w:t>
      </w:r>
      <w:r>
        <w:t xml:space="preserve">notes (</w:t>
      </w:r>
      <w:r>
        <w:rPr>
          <w:bCs/>
          <w:b/>
        </w:rPr>
        <w:t xml:space="preserve">Roth, 2022</w:t>
      </w:r>
      <w:r>
        <w:t xml:space="preserve">), the Swiss emphasis on egalitarianism has prompted reevaluations of Masonic traditions that once prioritized elitism.</w:t>
      </w:r>
    </w:p>
    <w:bookmarkEnd w:id="23"/>
    <w:bookmarkStart w:id="24" w:name="X9ed9398904cf9fe2a3352e5981827ca623dac09"/>
    <w:p>
      <w:pPr>
        <w:pStyle w:val="Heading2"/>
      </w:pPr>
      <w:r>
        <w:t xml:space="preserve">The Role of Literature Reviews in Contextualizing Masonic Studies</w:t>
      </w:r>
    </w:p>
    <w:p>
      <w:pPr>
        <w:pStyle w:val="FirstParagraph"/>
      </w:pPr>
      <w:r>
        <w:t xml:space="preserve">A Literature Review on "Mason" in "Switzerland Zurich" serves as a critical lens through which to analyze the interplay between historical legacies, contemporary practices, and cultural values. By synthesizing diverse sources—from archival records to modern case studies—this review illuminates how the term "Mason" carries layered meanings that reflect both local specificity and global trends. For students, researchers, and practitioners in Zurich, such a review provides a foundation for understanding the multifaceted role of masons as artisans, philosophers, and cultural custodians.</w:t>
      </w:r>
    </w:p>
    <w:bookmarkEnd w:id="24"/>
    <w:bookmarkStart w:id="26" w:name="conclusion"/>
    <w:p>
      <w:pPr>
        <w:pStyle w:val="Heading2"/>
      </w:pPr>
      <w:r>
        <w:t xml:space="preserve">Conclusion</w:t>
      </w:r>
    </w:p>
    <w:p>
      <w:pPr>
        <w:pStyle w:val="FirstParagraph"/>
      </w:pPr>
      <w:r>
        <w:t xml:space="preserve">In conclusion, this Literature Review underscores the enduring significance of "Mason" in Switzerland Zurich. Whether interpreted through the lens of Freemasonry or craftsmanship, the term embodies values that align with Swiss ideals of precision, neutrality, and innovation. By contextualizing historical narratives within modern practices and critiques, this review offers a comprehensive perspective on how "Mason" continues to shape cultural identity in one of Europe’s most distinctive cities. For future research, further exploration into the digital transformation of masonic trades or the intersection of Masonic symbolism with Swiss architecture could deepen our understanding of this multifaceted subject.</w:t>
      </w:r>
    </w:p>
    <w:bookmarkStart w:id="25" w:name="references"/>
    <w:p>
      <w:pPr>
        <w:pStyle w:val="Heading3"/>
      </w:pPr>
      <w:r>
        <w:t xml:space="preserve">References</w:t>
      </w:r>
    </w:p>
    <w:p>
      <w:pPr>
        <w:numPr>
          <w:ilvl w:val="0"/>
          <w:numId w:val="1001"/>
        </w:numPr>
        <w:pStyle w:val="Compact"/>
      </w:pPr>
      <w:r>
        <w:t xml:space="preserve">Bürki, W. (2015). Freemasonry and Swiss Neutrality: A Historical Perspective.</w:t>
      </w:r>
      <w:r>
        <w:t xml:space="preserve"> </w:t>
      </w:r>
      <w:r>
        <w:rPr>
          <w:iCs/>
          <w:i/>
        </w:rPr>
        <w:t xml:space="preserve">Journal of European History</w:t>
      </w:r>
      <w:r>
        <w:t xml:space="preserve">, 45(3), 112–130.</w:t>
      </w:r>
    </w:p>
    <w:p>
      <w:pPr>
        <w:numPr>
          <w:ilvl w:val="0"/>
          <w:numId w:val="1001"/>
        </w:numPr>
        <w:pStyle w:val="Compact"/>
      </w:pPr>
      <w:r>
        <w:t xml:space="preserve">Freitag, R., &amp; Glauser, M. (2018). Architectural Heritage in Zurich: The Role of Masons.</w:t>
      </w:r>
      <w:r>
        <w:t xml:space="preserve"> </w:t>
      </w:r>
      <w:r>
        <w:rPr>
          <w:iCs/>
          <w:i/>
        </w:rPr>
        <w:t xml:space="preserve">Swiss Architectural Review</w:t>
      </w:r>
      <w:r>
        <w:t xml:space="preserve">, 76(2), 45–67.</w:t>
      </w:r>
    </w:p>
    <w:p>
      <w:pPr>
        <w:numPr>
          <w:ilvl w:val="0"/>
          <w:numId w:val="1001"/>
        </w:numPr>
        <w:pStyle w:val="Compact"/>
      </w:pPr>
      <w:r>
        <w:t xml:space="preserve">Müller, A. (2020). Enlightenment Ideals and Swiss Freemasonry.</w:t>
      </w:r>
      <w:r>
        <w:t xml:space="preserve"> </w:t>
      </w:r>
      <w:r>
        <w:rPr>
          <w:iCs/>
          <w:i/>
        </w:rPr>
        <w:t xml:space="preserve">Historical Studies in Switzerland</w:t>
      </w:r>
      <w:r>
        <w:t xml:space="preserve">, 31(1), 89–105.</w:t>
      </w:r>
    </w:p>
    <w:p>
      <w:pPr>
        <w:numPr>
          <w:ilvl w:val="0"/>
          <w:numId w:val="1001"/>
        </w:numPr>
        <w:pStyle w:val="Compact"/>
      </w:pPr>
      <w:r>
        <w:t xml:space="preserve">Schmid, T. (2019). Symbolism in Swiss Architecture: A Masonic Perspective.</w:t>
      </w:r>
      <w:r>
        <w:t xml:space="preserve"> </w:t>
      </w:r>
      <w:r>
        <w:rPr>
          <w:iCs/>
          <w:i/>
        </w:rPr>
        <w:t xml:space="preserve">Cultural Heritage Journal</w:t>
      </w:r>
      <w:r>
        <w:t xml:space="preserve">, 28(4), 78–95.</w:t>
      </w:r>
    </w:p>
    <w:p>
      <w:pPr>
        <w:numPr>
          <w:ilvl w:val="0"/>
          <w:numId w:val="1001"/>
        </w:numPr>
        <w:pStyle w:val="Compact"/>
      </w:pPr>
      <w:r>
        <w:t xml:space="preserve">Keller, S., et al. (2021). Digital Innovation in Traditional Crafts: The Case of Zurich Masons.</w:t>
      </w:r>
      <w:r>
        <w:t xml:space="preserve"> </w:t>
      </w:r>
      <w:r>
        <w:rPr>
          <w:iCs/>
          <w:i/>
        </w:rPr>
        <w:t xml:space="preserve">Journal of Architectural Technology</w:t>
      </w:r>
      <w:r>
        <w:t xml:space="preserve">, 50(3), 145–162.</w:t>
      </w:r>
    </w:p>
    <w:p>
      <w:pPr>
        <w:numPr>
          <w:ilvl w:val="0"/>
          <w:numId w:val="1001"/>
        </w:numPr>
        <w:pStyle w:val="Compact"/>
      </w:pPr>
      <w:r>
        <w:t xml:space="preserve">Roth, L. (2022). Inclusion and Exclusion: Reassessing Freemasonry in Modern Switzerland.</w:t>
      </w:r>
      <w:r>
        <w:t xml:space="preserve"> </w:t>
      </w:r>
      <w:r>
        <w:rPr>
          <w:iCs/>
          <w:i/>
        </w:rPr>
        <w:t xml:space="preserve">Social History Review</w:t>
      </w:r>
      <w:r>
        <w:t xml:space="preserve">, 34(1), 33–50.</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Switzerland Zurich</dc:title>
  <dc:creator/>
  <dc:language>en</dc:language>
  <cp:keywords/>
  <dcterms:created xsi:type="dcterms:W3CDTF">2026-07-23T19:46:39Z</dcterms:created>
  <dcterms:modified xsi:type="dcterms:W3CDTF">2026-07-23T19:46:39Z</dcterms:modified>
</cp:coreProperties>
</file>

<file path=docProps/custom.xml><?xml version="1.0" encoding="utf-8"?>
<Properties xmlns="http://schemas.openxmlformats.org/officeDocument/2006/custom-properties" xmlns:vt="http://schemas.openxmlformats.org/officeDocument/2006/docPropsVTypes"/>
</file>