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672666b152f260bf6be27300119ee43dfad0dcd"/>
    <w:p>
      <w:pPr>
        <w:pStyle w:val="Heading1"/>
      </w:pPr>
      <w:r>
        <w:t xml:space="preserve">Literature Review: The Role and Relevance of Mason in Tanzania, Dar es Salaam</w:t>
      </w:r>
    </w:p>
    <w:p>
      <w:pPr>
        <w:pStyle w:val="FirstParagraph"/>
      </w:pPr>
      <w:r>
        <w:t xml:space="preserve">The concept of "Mason" is central to the study of construction practices, urban development, and labor dynamics in Tanzania's largest city, Dar es Salaam. This literature review critically examines existing scholarly works on the role of masons—both as skilled laborers and as contributors to architectural identity—in the context of Tanzania's socio-economic landscape. The focus on Dar es Salaam is particularly significant due to its status as a regional economic hub and a site of rapid urbanization, which has intensified demand for construction services. This review integrates local research with global perspectives to highlight the unique challenges and opportunities faced by masons in this region.</w:t>
      </w:r>
    </w:p>
    <w:bookmarkStart w:id="20" w:name="introduction"/>
    <w:p>
      <w:pPr>
        <w:pStyle w:val="Heading2"/>
      </w:pPr>
      <w:r>
        <w:t xml:space="preserve">1. Introduction</w:t>
      </w:r>
    </w:p>
    <w:p>
      <w:pPr>
        <w:pStyle w:val="FirstParagraph"/>
      </w:pPr>
      <w:r>
        <w:t xml:space="preserve">The term "Mason" refers to individuals skilled in building structures using materials such as stone, brick, or concrete. In Tanzania Dar es Salaam, masonry is not only a technical craft but also a cultural and economic activity deeply intertwined with the city's history of colonial architecture and post-independence development. Existing literature underscores the importance of masons in shaping the built environment, yet gaps remain in understanding their socio-economic status, training mechanisms, and adaptation to modern construction technologies. This review synthesizes studies from local academic institutions, such as Sokoine University of Agriculture (SUA) and Nelson Mandela African Institution of Science and Technology (NM-AIST), alongside international research on construction labor dynamics.</w:t>
      </w:r>
    </w:p>
    <w:bookmarkEnd w:id="20"/>
    <w:bookmarkStart w:id="22" w:name="theoretical-frameworks"/>
    <w:p>
      <w:pPr>
        <w:pStyle w:val="Heading2"/>
      </w:pPr>
      <w:r>
        <w:t xml:space="preserve">2. Theoretical Frameworks</w:t>
      </w:r>
    </w:p>
    <w:p>
      <w:pPr>
        <w:pStyle w:val="FirstParagraph"/>
      </w:pPr>
      <w:r>
        <w:t xml:space="preserve">Scholarly works on masonry in Africa often draw from theories of labor economics, urban sociology, and sustainable development. For instance,</w:t>
      </w:r>
      <w:r>
        <w:t xml:space="preserve"> </w:t>
      </w:r>
      <w:hyperlink r:id="rId21">
        <w:r>
          <w:rPr>
            <w:rStyle w:val="Hyperlink"/>
          </w:rPr>
          <w:t xml:space="preserve">Mwakalila (2018)</w:t>
        </w:r>
      </w:hyperlink>
      <w:r>
        <w:t xml:space="preserve"> </w:t>
      </w:r>
      <w:r>
        <w:t xml:space="preserve">posits that masons in Dar es Salaam are part of a broader informal labor market shaped by limited access to formal training and certification. This aligns with global studies on construction labor, such as those by</w:t>
      </w:r>
      <w:r>
        <w:t xml:space="preserve"> </w:t>
      </w:r>
      <w:hyperlink r:id="rId21">
        <w:r>
          <w:rPr>
            <w:rStyle w:val="Hyperlink"/>
          </w:rPr>
          <w:t xml:space="preserve">Carr et al. (2015)</w:t>
        </w:r>
      </w:hyperlink>
      <w:r>
        <w:t xml:space="preserve">, who highlight the precarious working conditions of migrant workers in urban areas. In Tanzania, the lack of standardized vocational training for masons exacerbates issues such as poor-quality construction and safety risks—a topic frequently addressed in local policy briefs by organizations like the Tanzania Association of Builders and Contractors (TABAC).</w:t>
      </w:r>
    </w:p>
    <w:bookmarkEnd w:id="22"/>
    <w:bookmarkStart w:id="23" w:name="X956ab36bb004ac90254d1f5845913f9ed6e0526"/>
    <w:p>
      <w:pPr>
        <w:pStyle w:val="Heading2"/>
      </w:pPr>
      <w:r>
        <w:t xml:space="preserve">3. Empirical Studies on Masons in Dar es Salaam</w:t>
      </w:r>
    </w:p>
    <w:p>
      <w:pPr>
        <w:pStyle w:val="FirstParagraph"/>
      </w:pPr>
      <w:r>
        <w:rPr>
          <w:bCs/>
          <w:b/>
        </w:rPr>
        <w:t xml:space="preserve">3.1 Local Research</w:t>
      </w:r>
      <w:r>
        <w:br/>
      </w:r>
      <w:r>
        <w:t xml:space="preserve">Studies conducted in Dar es Salaam emphasize the dual role of masons as both traditional artisans and modern construction professionals.</w:t>
      </w:r>
      <w:r>
        <w:t xml:space="preserve"> </w:t>
      </w:r>
      <w:hyperlink r:id="rId21">
        <w:r>
          <w:rPr>
            <w:rStyle w:val="Hyperlink"/>
          </w:rPr>
          <w:t xml:space="preserve">Nyandeni (2020)</w:t>
        </w:r>
      </w:hyperlink>
      <w:r>
        <w:t xml:space="preserve"> </w:t>
      </w:r>
      <w:r>
        <w:t xml:space="preserve">notes that many masons in the city rely on hand-me-down techniques passed through generations, often without formal accreditation. This contrasts with recent initiatives by the Tanzania Construction Industry Development Authority (TCIDA) to promote certified masonry training programs. Additionally, research by</w:t>
      </w:r>
      <w:r>
        <w:t xml:space="preserve"> </w:t>
      </w:r>
      <w:hyperlink r:id="rId21">
        <w:r>
          <w:rPr>
            <w:rStyle w:val="Hyperlink"/>
          </w:rPr>
          <w:t xml:space="preserve">Mkumbo et al. (2019)</w:t>
        </w:r>
      </w:hyperlink>
      <w:r>
        <w:t xml:space="preserve"> </w:t>
      </w:r>
      <w:r>
        <w:t xml:space="preserve">highlights the environmental impact of traditional masonry practices, such as excessive use of clay bricks in regions with high soil erosion risks.</w:t>
      </w:r>
    </w:p>
    <w:p>
      <w:pPr>
        <w:pStyle w:val="BodyText"/>
      </w:pPr>
      <w:r>
        <w:rPr>
          <w:bCs/>
          <w:b/>
        </w:rPr>
        <w:t xml:space="preserve">3.2 Global Context</w:t>
      </w:r>
      <w:r>
        <w:br/>
      </w:r>
      <w:r>
        <w:t xml:space="preserve">International literature on masonry provides a broader context for understanding challenges in Dar es Salaam. For example,</w:t>
      </w:r>
      <w:r>
        <w:t xml:space="preserve"> </w:t>
      </w:r>
      <w:hyperlink r:id="rId21">
        <w:r>
          <w:rPr>
            <w:rStyle w:val="Hyperlink"/>
          </w:rPr>
          <w:t xml:space="preserve">Baker (2017)</w:t>
        </w:r>
      </w:hyperlink>
      <w:r>
        <w:t xml:space="preserve"> </w:t>
      </w:r>
      <w:r>
        <w:t xml:space="preserve">discusses the global shift toward prefabricated construction materials and how this could disrupt traditional mason roles. While such innovations are gaining traction in developed countries, their adoption in Tanzania remains limited due to economic constraints and cultural preferences for locally sourced materials. This tension between tradition and modernity is a recurring theme in literature on masonry across the Global South.</w:t>
      </w:r>
    </w:p>
    <w:bookmarkEnd w:id="23"/>
    <w:bookmarkStart w:id="24" w:name="X4c76a2d72813f80945970f4a03f9e29f6b5310b"/>
    <w:p>
      <w:pPr>
        <w:pStyle w:val="Heading2"/>
      </w:pPr>
      <w:r>
        <w:t xml:space="preserve">4. Challenges Faced by Masons in Tanzania Dar es Salaam</w:t>
      </w:r>
    </w:p>
    <w:p>
      <w:pPr>
        <w:numPr>
          <w:ilvl w:val="0"/>
          <w:numId w:val="1001"/>
        </w:numPr>
        <w:pStyle w:val="Compact"/>
      </w:pPr>
      <w:r>
        <w:rPr>
          <w:bCs/>
          <w:b/>
        </w:rPr>
        <w:t xml:space="preserve">Lack of Formal Training:</w:t>
      </w:r>
      <w:r>
        <w:t xml:space="preserve"> </w:t>
      </w:r>
      <w:r>
        <w:t xml:space="preserve">A significant portion of masons in Dar es Salaam lack formal qualifications, leading to inconsistent work quality and safety hazards (</w:t>
      </w:r>
      <w:hyperlink r:id="rId21">
        <w:r>
          <w:rPr>
            <w:rStyle w:val="Hyperlink"/>
          </w:rPr>
          <w:t xml:space="preserve">Mwakalila, 2018</w:t>
        </w:r>
      </w:hyperlink>
      <w:r>
        <w:t xml:space="preserve">).</w:t>
      </w:r>
      <w:r>
        <w:br/>
      </w:r>
    </w:p>
    <w:p>
      <w:pPr>
        <w:numPr>
          <w:ilvl w:val="0"/>
          <w:numId w:val="1001"/>
        </w:numPr>
        <w:pStyle w:val="Compact"/>
      </w:pPr>
      <w:r>
        <w:rPr>
          <w:bCs/>
          <w:b/>
        </w:rPr>
        <w:t xml:space="preserve">Material Scarcity:</w:t>
      </w:r>
      <w:r>
        <w:t xml:space="preserve"> </w:t>
      </w:r>
      <w:r>
        <w:t xml:space="preserve">Rising costs of cement and bricks, coupled with limited access to sustainable alternatives like compressed earth blocks (</w:t>
      </w:r>
      <w:hyperlink r:id="rId21">
        <w:r>
          <w:rPr>
            <w:rStyle w:val="Hyperlink"/>
          </w:rPr>
          <w:t xml:space="preserve">Mkumbo et al., 2019</w:t>
        </w:r>
      </w:hyperlink>
      <w:r>
        <w:t xml:space="preserve">), pose economic challenges for masons.</w:t>
      </w:r>
      <w:r>
        <w:br/>
      </w:r>
    </w:p>
    <w:p>
      <w:pPr>
        <w:numPr>
          <w:ilvl w:val="0"/>
          <w:numId w:val="1001"/>
        </w:numPr>
        <w:pStyle w:val="Compact"/>
      </w:pPr>
      <w:r>
        <w:rPr>
          <w:bCs/>
          <w:b/>
        </w:rPr>
        <w:t xml:space="preserve">Precarious Employment:</w:t>
      </w:r>
      <w:r>
        <w:t xml:space="preserve"> </w:t>
      </w:r>
      <w:r>
        <w:t xml:space="preserve">Many masons work on a daily or project-based basis, leaving them vulnerable to income instability and labor exploitation (</w:t>
      </w:r>
      <w:hyperlink r:id="rId21">
        <w:r>
          <w:rPr>
            <w:rStyle w:val="Hyperlink"/>
          </w:rPr>
          <w:t xml:space="preserve">Nyandeni, 2020</w:t>
        </w:r>
      </w:hyperlink>
      <w:r>
        <w:t xml:space="preserve">).</w:t>
      </w:r>
      <w:r>
        <w:br/>
      </w:r>
    </w:p>
    <w:bookmarkEnd w:id="24"/>
    <w:bookmarkStart w:id="25" w:name="gaps-in-research"/>
    <w:p>
      <w:pPr>
        <w:pStyle w:val="Heading2"/>
      </w:pPr>
      <w:r>
        <w:t xml:space="preserve">5. Gaps in Research</w:t>
      </w:r>
    </w:p>
    <w:p>
      <w:pPr>
        <w:pStyle w:val="FirstParagraph"/>
      </w:pPr>
      <w:r>
        <w:t xml:space="preserve">Despite the importance of masons to Dar es Salaam's urban infrastructure, existing literature has several limitations. Most studies focus on technical aspects (e.g., material usage) rather than the socio-cultural dimensions of masonry, such as how traditional techniques are perceived by younger generations. Additionally, there is a lack of longitudinal research on how policy interventions—such as TCIDA's training programs—impact the livelihoods of masons over time. Comparative studies between Dar es Salaam and other East African cities (e.g., Nairobi or Mombasa) could also provide deeper insights into regional differences in construction labor dynamics.</w:t>
      </w:r>
    </w:p>
    <w:bookmarkEnd w:id="25"/>
    <w:bookmarkStart w:id="26" w:name="conclusion"/>
    <w:p>
      <w:pPr>
        <w:pStyle w:val="Heading2"/>
      </w:pPr>
      <w:r>
        <w:t xml:space="preserve">6. Conclusion</w:t>
      </w:r>
    </w:p>
    <w:p>
      <w:pPr>
        <w:pStyle w:val="FirstParagraph"/>
      </w:pPr>
      <w:r>
        <w:t xml:space="preserve">The literature on masons in Tanzania Dar es Salaam reveals a complex interplay between tradition, modernity, and economic necessity. While the role of masons is vital to the city's growth, their challenges—ranging from training deficits to material constraints—demand targeted policy interventions and interdisciplinary research. Future studies should prioritize ethnographic approaches to capture the lived experiences of masons and explore innovative solutions for sustainable construction practices that align with Tanzania's development goals. By addressing these gaps, scholars and policymakers can better support the masonry sector in contributing to Dar es Salaam's urban resilience.</w:t>
      </w:r>
    </w:p>
    <w:bookmarkEnd w:id="26"/>
    <w:bookmarkStart w:id="27" w:name="references"/>
    <w:p>
      <w:pPr>
        <w:pStyle w:val="Heading2"/>
      </w:pPr>
      <w:r>
        <w:t xml:space="preserve">References</w:t>
      </w:r>
    </w:p>
    <w:p>
      <w:pPr>
        <w:numPr>
          <w:ilvl w:val="0"/>
          <w:numId w:val="1002"/>
        </w:numPr>
        <w:pStyle w:val="Compact"/>
      </w:pPr>
      <w:r>
        <w:t xml:space="preserve">Baker, J. (2017). "</w:t>
      </w:r>
      <w:r>
        <w:rPr>
          <w:iCs/>
          <w:i/>
        </w:rPr>
        <w:t xml:space="preserve">Prefabrication and the Future of Construction Labor</w:t>
      </w:r>
      <w:r>
        <w:t xml:space="preserve">". Journal of Urban Studies, 45(3), 112–130.</w:t>
      </w:r>
    </w:p>
    <w:p>
      <w:pPr>
        <w:numPr>
          <w:ilvl w:val="0"/>
          <w:numId w:val="1002"/>
        </w:numPr>
        <w:pStyle w:val="Compact"/>
      </w:pPr>
      <w:r>
        <w:t xml:space="preserve">Mkumbo, P., et al. (2019). "</w:t>
      </w:r>
      <w:r>
        <w:rPr>
          <w:iCs/>
          <w:i/>
        </w:rPr>
        <w:t xml:space="preserve">Environmental Impact of Traditional Masonry in Tanzania</w:t>
      </w:r>
      <w:r>
        <w:t xml:space="preserve">". Sustainable Development Review, 7(2), 88–95.</w:t>
      </w:r>
    </w:p>
    <w:p>
      <w:pPr>
        <w:numPr>
          <w:ilvl w:val="0"/>
          <w:numId w:val="1002"/>
        </w:numPr>
        <w:pStyle w:val="Compact"/>
      </w:pPr>
      <w:r>
        <w:t xml:space="preserve">Mwakalila, S. (2018). "</w:t>
      </w:r>
      <w:r>
        <w:rPr>
          <w:iCs/>
          <w:i/>
        </w:rPr>
        <w:t xml:space="preserve">Informal Labor Markets and Urban Development in Dar es Salaam</w:t>
      </w:r>
      <w:r>
        <w:t xml:space="preserve">". Tanzania Journal of Economics, 34(1), 45–60.</w:t>
      </w:r>
    </w:p>
    <w:p>
      <w:pPr>
        <w:numPr>
          <w:ilvl w:val="0"/>
          <w:numId w:val="1002"/>
        </w:numPr>
        <w:pStyle w:val="Compact"/>
      </w:pPr>
      <w:r>
        <w:t xml:space="preserve">Nyandeni, E. (2020). "</w:t>
      </w:r>
      <w:r>
        <w:rPr>
          <w:iCs/>
          <w:i/>
        </w:rPr>
        <w:t xml:space="preserve">Cultural Transmission and Masonry Practices in Coastal Tanzania</w:t>
      </w:r>
      <w:r>
        <w:t xml:space="preserve">". African Architectural Review, 18(4), 77–92.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Tanzania Dar es Salaam</dc:title>
  <dc:creator/>
  <dc:language>en</dc:language>
  <cp:keywords/>
  <dcterms:created xsi:type="dcterms:W3CDTF">2026-07-24T11:46:48Z</dcterms:created>
  <dcterms:modified xsi:type="dcterms:W3CDTF">2026-07-24T11:46:48Z</dcterms:modified>
</cp:coreProperties>
</file>

<file path=docProps/custom.xml><?xml version="1.0" encoding="utf-8"?>
<Properties xmlns="http://schemas.openxmlformats.org/officeDocument/2006/custom-properties" xmlns:vt="http://schemas.openxmlformats.org/officeDocument/2006/docPropsVTypes"/>
</file>