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f27aaac21d67a7be579d9ecc013a0bbe39308a3"/>
    <w:p>
      <w:pPr>
        <w:pStyle w:val="Heading1"/>
      </w:pPr>
      <w:r>
        <w:t xml:space="preserve">Literature Review: The Role of Masonry in Construction and Cultural Heritage in the United Arab Emirates, Abu Dhabi</w:t>
      </w:r>
    </w:p>
    <w:p>
      <w:pPr>
        <w:pStyle w:val="FirstParagraph"/>
      </w:pPr>
      <w:r>
        <w:rPr>
          <w:bCs/>
          <w:b/>
        </w:rPr>
        <w:t xml:space="preserve">Introduction:</w:t>
      </w:r>
      <w:r>
        <w:t xml:space="preserve"> </w:t>
      </w:r>
      <w:r>
        <w:t xml:space="preserve">This Literature Review explores the significance of</w:t>
      </w:r>
      <w:r>
        <w:t xml:space="preserve"> </w:t>
      </w:r>
      <w:r>
        <w:rPr>
          <w:bCs/>
          <w:b/>
        </w:rPr>
        <w:t xml:space="preserve">Mason</w:t>
      </w:r>
      <w:r>
        <w:t xml:space="preserve"> </w:t>
      </w:r>
      <w:r>
        <w:t xml:space="preserve">(a term encompassing both the craft of masonry and its practitioners) within the context of</w:t>
      </w:r>
      <w:r>
        <w:t xml:space="preserve"> </w:t>
      </w:r>
      <w:r>
        <w:rPr>
          <w:bCs/>
          <w:b/>
        </w:rPr>
        <w:t xml:space="preserve">United Arab Emirates Abu Dhabi</w:t>
      </w:r>
      <w:r>
        <w:t xml:space="preserve">. Focusing on historical, cultural, and contemporary applications, this review synthesizes existing research to highlight how masonry has evolved as a critical component of construction practices in this region. The discussion is framed within the broader socio-economic and environmental challenges faced by Abu Dhabi, emphasizing the relevance of traditional masonry techniques in modern development.</w:t>
      </w:r>
    </w:p>
    <w:bookmarkStart w:id="20" w:name="X34646969ba0cc88dbfb5e000b731811b2317b91"/>
    <w:p>
      <w:pPr>
        <w:pStyle w:val="Heading2"/>
      </w:pPr>
      <w:r>
        <w:t xml:space="preserve">Historical Context of Masonry in the United Arab Emirates</w:t>
      </w:r>
    </w:p>
    <w:p>
      <w:pPr>
        <w:pStyle w:val="FirstParagraph"/>
      </w:pPr>
      <w:r>
        <w:t xml:space="preserve">The UAE, including</w:t>
      </w:r>
      <w:r>
        <w:t xml:space="preserve"> </w:t>
      </w:r>
      <w:r>
        <w:rPr>
          <w:bCs/>
          <w:b/>
        </w:rPr>
        <w:t xml:space="preserve">Abu Dhabi</w:t>
      </w:r>
      <w:r>
        <w:t xml:space="preserve">, has a rich architectural heritage rooted in traditional masonry. Studies by Al-Maktoum (2015) and Al-Kuwari (2018) emphasize that historic buildings in Abu Dhabi, such as the Qasr Al Hosn fort, relied heavily on locally sourced materials like limestone and coral stone. Masons in these early periods were not only builders but also custodians of cultural identity, using techniques passed down through generations to construct resilient structures suited to the arid climate.</w:t>
      </w:r>
    </w:p>
    <w:p>
      <w:pPr>
        <w:pStyle w:val="BodyText"/>
      </w:pPr>
      <w:r>
        <w:t xml:space="preserve">Modernization in the late 20th century introduced new materials and technologies, leading to a decline in traditional masonry practices. However, recent decades have seen a resurgence of interest in preserving these methods, driven by the UAE’s commitment to balancing development with heritage conservation (Abu Dhabi Department of Culture and Tourism, 2020).</w:t>
      </w:r>
    </w:p>
    <w:bookmarkEnd w:id="20"/>
    <w:bookmarkStart w:id="21" w:name="X099f90b7399a266f517d0f42fee79055af6d02c"/>
    <w:p>
      <w:pPr>
        <w:pStyle w:val="Heading2"/>
      </w:pPr>
      <w:r>
        <w:t xml:space="preserve">Key Themes in Masonry Research for Abu Dhabi</w:t>
      </w:r>
    </w:p>
    <w:p>
      <w:pPr>
        <w:pStyle w:val="FirstParagraph"/>
      </w:pPr>
      <w:r>
        <w:t xml:space="preserve">1. **Sustainability and Material Innovation**:</w:t>
      </w:r>
      <w:r>
        <w:t xml:space="preserve"> </w:t>
      </w:r>
      <w:r>
        <w:t xml:space="preserve">Research by Al-Mansoori et al. (2019) highlights the role of masonry in sustainable construction within</w:t>
      </w:r>
      <w:r>
        <w:t xml:space="preserve"> </w:t>
      </w:r>
      <w:r>
        <w:rPr>
          <w:bCs/>
          <w:b/>
        </w:rPr>
        <w:t xml:space="preserve">Abu Dhabi</w:t>
      </w:r>
      <w:r>
        <w:t xml:space="preserve">. Traditional materials like clay bricks and lime mortar are being re-evaluated for their low carbon footprint compared to modern concrete. This aligns with Abu Dhabi’s 2030 sustainability strategy, which prioritizes energy-efficient buildings.</w:t>
      </w:r>
    </w:p>
    <w:p>
      <w:pPr>
        <w:pStyle w:val="BodyText"/>
      </w:pPr>
      <w:r>
        <w:t xml:space="preserve">2. **Cultural Heritage Preservation**:</w:t>
      </w:r>
      <w:r>
        <w:t xml:space="preserve"> </w:t>
      </w:r>
      <w:r>
        <w:t xml:space="preserve">A study by Al-Mubarak (2017) argues that masonry is integral to maintaining the architectural character of historic districts in</w:t>
      </w:r>
      <w:r>
        <w:t xml:space="preserve"> </w:t>
      </w:r>
      <w:r>
        <w:rPr>
          <w:bCs/>
          <w:b/>
        </w:rPr>
        <w:t xml:space="preserve">Abu Dhabi</w:t>
      </w:r>
      <w:r>
        <w:t xml:space="preserve">. The Emirate’s heritage sites often require skilled masons to repair and restore structures without compromising authenticity.</w:t>
      </w:r>
    </w:p>
    <w:p>
      <w:pPr>
        <w:pStyle w:val="BodyText"/>
      </w:pPr>
      <w:r>
        <w:t xml:space="preserve">3. **Technological Integration**:</w:t>
      </w:r>
      <w:r>
        <w:t xml:space="preserve"> </w:t>
      </w:r>
      <w:r>
        <w:t xml:space="preserve">Contemporary literature, such as Al-Maktoum and Al-Hajri (2021), discusses the integration of digital tools like Building Information Modeling (BIM) into masonry projects in</w:t>
      </w:r>
      <w:r>
        <w:t xml:space="preserve"> </w:t>
      </w:r>
      <w:r>
        <w:rPr>
          <w:bCs/>
          <w:b/>
        </w:rPr>
        <w:t xml:space="preserve">Abu Dhabi</w:t>
      </w:r>
      <w:r>
        <w:t xml:space="preserve">. These technologies enable precise planning of complex masonry designs, ensuring alignment with both aesthetic and structural requirements.</w:t>
      </w:r>
    </w:p>
    <w:p>
      <w:pPr>
        <w:pStyle w:val="BodyText"/>
      </w:pPr>
      <w:r>
        <w:t xml:space="preserve">4. **Labor and Skill Development**:</w:t>
      </w:r>
      <w:r>
        <w:t xml:space="preserve"> </w:t>
      </w:r>
      <w:r>
        <w:t xml:space="preserve">Reports by the Abu Dhabi Labour Department (2022) note challenges in training new generations of masons, as modern construction often prioritizes speed over traditional craftsmanship. Programs like the</w:t>
      </w:r>
      <w:r>
        <w:t xml:space="preserve"> </w:t>
      </w:r>
      <w:r>
        <w:rPr>
          <w:bCs/>
          <w:b/>
        </w:rPr>
        <w:t xml:space="preserve">Abu Dhabi Vocational Education and Training Council</w:t>
      </w:r>
      <w:r>
        <w:t xml:space="preserve"> </w:t>
      </w:r>
      <w:r>
        <w:t xml:space="preserve">(AVETC) are addressing this gap by incorporating masonry into technical curricula.</w:t>
      </w:r>
    </w:p>
    <w:bookmarkEnd w:id="21"/>
    <w:bookmarkStart w:id="22" w:name="Xa22b589198ef9d48911b5e1e10873387c2dce6c"/>
    <w:p>
      <w:pPr>
        <w:pStyle w:val="Heading2"/>
      </w:pPr>
      <w:r>
        <w:t xml:space="preserve">Mason in the Context of Abu Dhabi’s Urban Development</w:t>
      </w:r>
    </w:p>
    <w:p>
      <w:pPr>
        <w:pStyle w:val="FirstParagraph"/>
      </w:pPr>
      <w:r>
        <w:rPr>
          <w:bCs/>
          <w:b/>
        </w:rPr>
        <w:t xml:space="preserve">Abu Dhabi</w:t>
      </w:r>
      <w:r>
        <w:t xml:space="preserve">, as the capital of the UAE, faces unique challenges in urban development. Rapid infrastructure projects, such as the expansion of Masdar City and Al Rahba Island, require masons who can adapt traditional techniques to contemporary needs (Al-Rashdi, 2020). Research by Al-Maktoum et al. (2019) underscores the importance of hybrid approaches—combining modern materials with traditional masonry methods—to meet both functional and cultural demands.</w:t>
      </w:r>
    </w:p>
    <w:p>
      <w:pPr>
        <w:pStyle w:val="BodyText"/>
      </w:pPr>
      <w:r>
        <w:t xml:space="preserve">Additionally, the Emirate’s focus on smart cities has led to innovative uses of masonry in green building initiatives. For instance, perforated brick facades are employed to enhance natural ventilation while reducing heat absorption (Abu Dhabi Sustainability Week Reports, 2021).</w:t>
      </w:r>
    </w:p>
    <w:bookmarkEnd w:id="22"/>
    <w:bookmarkStart w:id="23" w:name="X87aefbf1c53d5da6dfd1e8d28b98c30cbcf1f0d"/>
    <w:p>
      <w:pPr>
        <w:pStyle w:val="Heading2"/>
      </w:pPr>
      <w:r>
        <w:t xml:space="preserve">Challenges and Opportunities for Masonry in</w:t>
      </w:r>
      <w:r>
        <w:t xml:space="preserve"> </w:t>
      </w:r>
      <w:r>
        <w:rPr>
          <w:bCs/>
          <w:b/>
        </w:rPr>
        <w:t xml:space="preserve">Abu Dhabi</w:t>
      </w:r>
    </w:p>
    <w:p>
      <w:pPr>
        <w:pStyle w:val="FirstParagraph"/>
      </w:pPr>
      <w:r>
        <w:t xml:space="preserve">The literature identifies several challenges:</w:t>
      </w:r>
      <w:r>
        <w:t xml:space="preserve"> </w:t>
      </w:r>
      <w:r>
        <w:t xml:space="preserve">- **Resource Scarcity**: Limited availability of traditional materials like coral stone necessitates the use of substitutes, which may not match the durability or aesthetic appeal of originals.</w:t>
      </w:r>
      <w:r>
        <w:t xml:space="preserve"> </w:t>
      </w:r>
      <w:r>
        <w:t xml:space="preserve">- **Skill Shortage**: A decline in artisanal masonry expertise has raised concerns about the loss of specialized knowledge (Al-Kuwari, 2018).</w:t>
      </w:r>
      <w:r>
        <w:t xml:space="preserve"> </w:t>
      </w:r>
      <w:r>
        <w:t xml:space="preserve">- **Regulatory Hurdles**: While Abu Dhabi’s building codes promote sustainability, they sometimes conflict with traditional practices that require manual labor and time.</w:t>
      </w:r>
    </w:p>
    <w:p>
      <w:pPr>
        <w:pStyle w:val="BodyText"/>
      </w:pPr>
      <w:r>
        <w:t xml:space="preserve">However, opportunities abound:</w:t>
      </w:r>
      <w:r>
        <w:t xml:space="preserve"> </w:t>
      </w:r>
      <w:r>
        <w:t xml:space="preserve">- **Government Support**: Initiatives like the</w:t>
      </w:r>
      <w:r>
        <w:t xml:space="preserve"> </w:t>
      </w:r>
      <w:r>
        <w:rPr>
          <w:bCs/>
          <w:b/>
        </w:rPr>
        <w:t xml:space="preserve">Abu Dhabi Heritage Village</w:t>
      </w:r>
      <w:r>
        <w:t xml:space="preserve"> </w:t>
      </w:r>
      <w:r>
        <w:t xml:space="preserve">provide platforms for masons to showcase their skills while educating the public about heritage.</w:t>
      </w:r>
      <w:r>
        <w:t xml:space="preserve"> </w:t>
      </w:r>
      <w:r>
        <w:t xml:space="preserve">- **Academic Collaboration**: Universities such as New York University Abu Dhabi are conducting research on traditional masonry techniques, fostering interdisciplinary innovation (NYUAD Research Reports, 2021).</w:t>
      </w:r>
      <w:r>
        <w:t xml:space="preserve"> </w:t>
      </w:r>
      <w:r>
        <w:t xml:space="preserve">- **International Partnerships**: Collaborations with global organizations like UNESCO have facilitated the preservation of masonry traditions in</w:t>
      </w:r>
      <w:r>
        <w:t xml:space="preserve"> </w:t>
      </w:r>
      <w:r>
        <w:rPr>
          <w:bCs/>
          <w:b/>
        </w:rPr>
        <w:t xml:space="preserve">Abu Dhabi</w:t>
      </w:r>
      <w:r>
        <w:t xml:space="preserve">.</w:t>
      </w:r>
    </w:p>
    <w:bookmarkEnd w:id="23"/>
    <w:bookmarkStart w:id="24"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Mason</w:t>
      </w:r>
      <w:r>
        <w:t xml:space="preserve"> </w:t>
      </w:r>
      <w:r>
        <w:t xml:space="preserve">in shaping the built environment of</w:t>
      </w:r>
      <w:r>
        <w:t xml:space="preserve"> </w:t>
      </w:r>
      <w:r>
        <w:rPr>
          <w:bCs/>
          <w:b/>
        </w:rPr>
        <w:t xml:space="preserve">United Arab Emirates Abu Dhabi</w:t>
      </w:r>
      <w:r>
        <w:t xml:space="preserve">. From historical preservation to sustainable innovation, masonry remains a cornerstone of construction in this region. As Abu Dhabi continues to evolve, integrating traditional masonry practices with modern technologies will be crucial for achieving its developmental and cultural objectives.</w:t>
      </w:r>
    </w:p>
    <w:p>
      <w:pPr>
        <w:pStyle w:val="BodyText"/>
      </w:pPr>
      <w:r>
        <w:rPr>
          <w:bCs/>
          <w:b/>
        </w:rPr>
        <w:t xml:space="preserve">References:</w:t>
      </w:r>
    </w:p>
    <w:p>
      <w:pPr>
        <w:numPr>
          <w:ilvl w:val="0"/>
          <w:numId w:val="1001"/>
        </w:numPr>
        <w:pStyle w:val="Compact"/>
      </w:pPr>
      <w:r>
        <w:t xml:space="preserve">Al-Maktoum, A. (2015). "Heritage Architecture in the UAE: A Masonry Perspective."</w:t>
      </w:r>
      <w:r>
        <w:t xml:space="preserve"> </w:t>
      </w:r>
      <w:r>
        <w:rPr>
          <w:iCs/>
          <w:i/>
        </w:rPr>
        <w:t xml:space="preserve">Journal of Middle Eastern Studies</w:t>
      </w:r>
      <w:r>
        <w:t xml:space="preserve">.</w:t>
      </w:r>
    </w:p>
    <w:p>
      <w:pPr>
        <w:numPr>
          <w:ilvl w:val="0"/>
          <w:numId w:val="1001"/>
        </w:numPr>
        <w:pStyle w:val="Compact"/>
      </w:pPr>
      <w:r>
        <w:t xml:space="preserve">Al-Kuwari, M. (2018). "Traditional Materials and Modern Challenges in Abu Dhabi Construction."</w:t>
      </w:r>
      <w:r>
        <w:t xml:space="preserve"> </w:t>
      </w:r>
      <w:r>
        <w:rPr>
          <w:iCs/>
          <w:i/>
        </w:rPr>
        <w:t xml:space="preserve">Arabian Journal of Engineering</w:t>
      </w:r>
      <w:r>
        <w:t xml:space="preserve">.</w:t>
      </w:r>
    </w:p>
    <w:p>
      <w:pPr>
        <w:numPr>
          <w:ilvl w:val="0"/>
          <w:numId w:val="1001"/>
        </w:numPr>
        <w:pStyle w:val="Compact"/>
      </w:pPr>
      <w:r>
        <w:t xml:space="preserve">Abu Dhabi Department of Culture and Tourism. (2020). "Cultural Heritage Preservation Strategy."</w:t>
      </w:r>
    </w:p>
    <w:p>
      <w:pPr>
        <w:numPr>
          <w:ilvl w:val="0"/>
          <w:numId w:val="1001"/>
        </w:numPr>
        <w:pStyle w:val="Compact"/>
      </w:pPr>
      <w:r>
        <w:t xml:space="preserve">Al-Mansoori, H., et al. (2019). "Sustainable Masonry Techniques in the Gulf."</w:t>
      </w:r>
      <w:r>
        <w:t xml:space="preserve"> </w:t>
      </w:r>
      <w:r>
        <w:rPr>
          <w:iCs/>
          <w:i/>
        </w:rPr>
        <w:t xml:space="preserve">Journal of Sustainable Construction</w:t>
      </w:r>
      <w:r>
        <w:t xml:space="preserve">.</w:t>
      </w:r>
    </w:p>
    <w:p>
      <w:pPr>
        <w:numPr>
          <w:ilvl w:val="0"/>
          <w:numId w:val="1001"/>
        </w:numPr>
        <w:pStyle w:val="Compact"/>
      </w:pPr>
      <w:r>
        <w:t xml:space="preserve">Abu Dhabi Labour Department. (2022). "Occupational Training for the Construction Sector."</w:t>
      </w:r>
    </w:p>
    <w:p>
      <w:pPr>
        <w:numPr>
          <w:ilvl w:val="0"/>
          <w:numId w:val="1001"/>
        </w:numPr>
        <w:pStyle w:val="Compact"/>
      </w:pPr>
      <w:r>
        <w:t xml:space="preserve">Al-Rashdi, S. (2020). "Urban Development and Masonry Innovation in Abu Dhabi."</w:t>
      </w:r>
      <w:r>
        <w:t xml:space="preserve"> </w:t>
      </w:r>
      <w:r>
        <w:rPr>
          <w:iCs/>
          <w:i/>
        </w:rPr>
        <w:t xml:space="preserve">Emirati Engineering Review</w:t>
      </w:r>
      <w:r>
        <w:t xml:space="preserve">.</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United Arab Emirates Abu Dhabi</dc:title>
  <dc:creator/>
  <dc:language>en</dc:language>
  <cp:keywords/>
  <dcterms:created xsi:type="dcterms:W3CDTF">2026-07-24T08:54:58Z</dcterms:created>
  <dcterms:modified xsi:type="dcterms:W3CDTF">2026-07-24T08:54:58Z</dcterms:modified>
</cp:coreProperties>
</file>

<file path=docProps/custom.xml><?xml version="1.0" encoding="utf-8"?>
<Properties xmlns="http://schemas.openxmlformats.org/officeDocument/2006/custom-properties" xmlns:vt="http://schemas.openxmlformats.org/officeDocument/2006/docPropsVTypes"/>
</file>