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Masonry</w:t>
      </w:r>
      <w:r>
        <w:t xml:space="preserve"> </w:t>
      </w:r>
      <w:r>
        <w:t xml:space="preserve">Practices</w:t>
      </w:r>
      <w:r>
        <w:t xml:space="preserve"> </w:t>
      </w:r>
      <w:r>
        <w:t xml:space="preserve">and</w:t>
      </w:r>
      <w:r>
        <w:t xml:space="preserve"> </w:t>
      </w:r>
      <w:r>
        <w:t xml:space="preserve">Innovations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439311e3acdf074aacf46a070567a4aec991527"/>
    <w:p>
      <w:pPr>
        <w:pStyle w:val="Heading1"/>
      </w:pPr>
      <w:r>
        <w:t xml:space="preserve">Literature Review: The Role of Masonry (Mason) in Architectural Evolution and Modern Applications in United Arab Emirates Dubai</w:t>
      </w:r>
    </w:p>
    <w:p>
      <w:pPr>
        <w:pStyle w:val="FirstParagraph"/>
      </w:pPr>
      <w:r>
        <w:t xml:space="preserve">This Literature Review critically examines the historical, cultural, and technological significance of masonry practices—referred to here as</w:t>
      </w:r>
      <w:r>
        <w:t xml:space="preserve"> </w:t>
      </w:r>
      <w:r>
        <w:rPr>
          <w:bCs/>
          <w:b/>
        </w:rPr>
        <w:t xml:space="preserve">"Mason"</w:t>
      </w:r>
      <w:r>
        <w:t xml:space="preserve">—within the context of</w:t>
      </w:r>
      <w:r>
        <w:t xml:space="preserve"> </w:t>
      </w:r>
      <w:r>
        <w:rPr>
          <w:bCs/>
          <w:b/>
        </w:rPr>
        <w:t xml:space="preserve">United Arab Emirates Dubai</w:t>
      </w:r>
      <w:r>
        <w:t xml:space="preserve">. It explores how traditional masonry techniques have evolved alongside modern construction demands in a rapidly urbanizing region. The review synthesizes scholarly works, industry reports, and case studies to highlight the relevance of masonry in shaping Dubai’s architectural identity while addressing challenges and opportunities for innovation.</w:t>
      </w:r>
    </w:p>
    <w:bookmarkStart w:id="20" w:name="introduction"/>
    <w:p>
      <w:pPr>
        <w:pStyle w:val="Heading2"/>
      </w:pPr>
      <w:r>
        <w:t xml:space="preserve">1. Introduction</w:t>
      </w:r>
    </w:p>
    <w:p>
      <w:pPr>
        <w:pStyle w:val="FirstParagraph"/>
      </w:pPr>
      <w:r>
        <w:rPr>
          <w:bCs/>
          <w:b/>
        </w:rPr>
        <w:t xml:space="preserve">Mason</w:t>
      </w:r>
      <w:r>
        <w:t xml:space="preserve"> </w:t>
      </w:r>
      <w:r>
        <w:t xml:space="preserve">is a term that encapsulates both the skilled labor of constructing with stone, brick, or concrete and the broader discipline of masonry as an art form and engineering practice. In</w:t>
      </w:r>
      <w:r>
        <w:t xml:space="preserve"> </w:t>
      </w:r>
      <w:r>
        <w:rPr>
          <w:bCs/>
          <w:b/>
        </w:rPr>
        <w:t xml:space="preserve">United Arab Emirates Dubai</w:t>
      </w:r>
      <w:r>
        <w:t xml:space="preserve">, masonry has played a pivotal role in the region’s architectural heritage and contemporary development. This review aims to analyze how masonry practices have been adapted to meet the unique environmental, economic, and cultural demands of Dubai while contributing to its status as a global hub for innovation and sustainable construction.</w:t>
      </w:r>
    </w:p>
    <w:bookmarkEnd w:id="20"/>
    <w:bookmarkStart w:id="21" w:name="X9dc8e6bfb626363f01b6d8d209e8749f40ca332"/>
    <w:p>
      <w:pPr>
        <w:pStyle w:val="Heading2"/>
      </w:pPr>
      <w:r>
        <w:t xml:space="preserve">2. Historical Context of Masonry in United Arab Emirates Dubai</w:t>
      </w:r>
    </w:p>
    <w:p>
      <w:pPr>
        <w:pStyle w:val="FirstParagraph"/>
      </w:pPr>
      <w:r>
        <w:t xml:space="preserve">Dubai’s architectural history is deeply rooted in traditional masonry techniques that utilized locally available materials such as limestone, coral stone, and mud bricks. These methods were tailored to the region’s arid climate and limited water resources (Al-Maktoum et al., 2015). Early structures like wind towers (</w:t>
      </w:r>
      <w:r>
        <w:rPr>
          <w:iCs/>
          <w:i/>
        </w:rPr>
        <w:t xml:space="preserve">barjeel</w:t>
      </w:r>
      <w:r>
        <w:t xml:space="preserve">) and courtyard houses showcased the ingenuity of masons in creating energy-efficient designs that relied on natural ventilation and thermal mass.</w:t>
      </w:r>
    </w:p>
    <w:p>
      <w:pPr>
        <w:pStyle w:val="BodyText"/>
      </w:pPr>
      <w:r>
        <w:t xml:space="preserve">Scholarly works emphasize that traditional masonry in Dubai was not merely functional but also a reflection of cultural identity (Abdulla, 2018). The intricate geometric patterns and use of decorative tiles (</w:t>
      </w:r>
      <w:r>
        <w:rPr>
          <w:iCs/>
          <w:i/>
        </w:rPr>
        <w:t xml:space="preserve">zellige</w:t>
      </w:r>
      <w:r>
        <w:t xml:space="preserve">) in historical buildings like the Al Fahidi Historical Neighborhood highlight the artistic contributions of masons to Dubai’s heritage. However, with rapid urbanization and modernization, these traditional practices have faced challenges in relevance.</w:t>
      </w:r>
    </w:p>
    <w:bookmarkEnd w:id="21"/>
    <w:bookmarkStart w:id="22" w:name="X98e0338bafb253ba3bfad7764a71ed7ad9e3fd7"/>
    <w:p>
      <w:pPr>
        <w:pStyle w:val="Heading2"/>
      </w:pPr>
      <w:r>
        <w:t xml:space="preserve">3. Modern Masonry Practices in United Arab Emirates Dubai</w:t>
      </w:r>
    </w:p>
    <w:p>
      <w:pPr>
        <w:pStyle w:val="FirstParagraph"/>
      </w:pPr>
      <w:r>
        <w:t xml:space="preserve">Contemporary construction in</w:t>
      </w:r>
      <w:r>
        <w:t xml:space="preserve"> </w:t>
      </w:r>
      <w:r>
        <w:rPr>
          <w:bCs/>
          <w:b/>
        </w:rPr>
        <w:t xml:space="preserve">United Arab Emirates Dubai</w:t>
      </w:r>
      <w:r>
        <w:t xml:space="preserve"> </w:t>
      </w:r>
      <w:r>
        <w:t xml:space="preserve">has transformed masonry into a highly technical discipline. The city’s skyline, dominated by skyscrapers like the Burj Khalifa and Palm Jumeirah, relies on advanced masonry techniques to achieve structural integrity and aesthetic appeal. Modern materials such as reinforced concrete, precast blocks, and high-performance mortars have replaced traditional methods in many projects (Al-Khaja &amp; Al-Maktoum, 2020).</w:t>
      </w:r>
    </w:p>
    <w:p>
      <w:pPr>
        <w:pStyle w:val="BodyText"/>
      </w:pPr>
      <w:r>
        <w:t xml:space="preserve">Research indicates that masons in Dubai now work with cutting-edge technologies like Building Information Modeling (BIM) and automation tools to optimize workflows. For example, the use of robotic arms for precise bricklaying has been explored in high-density residential projects. These innovations align with Dubai’s Vision 2021 and Vision 2030 goals of fostering a knowledge-based economy through technological advancement.</w:t>
      </w:r>
    </w:p>
    <w:bookmarkEnd w:id="22"/>
    <w:bookmarkStart w:id="23" w:name="Xa3e2d2352393dd2237f38ebe118460074b9d68c"/>
    <w:p>
      <w:pPr>
        <w:pStyle w:val="Heading2"/>
      </w:pPr>
      <w:r>
        <w:t xml:space="preserve">4. Sustainability and Masonry in United Arab Emirates Dubai</w:t>
      </w:r>
    </w:p>
    <w:p>
      <w:pPr>
        <w:pStyle w:val="FirstParagraph"/>
      </w:pPr>
      <w:r>
        <w:t xml:space="preserve">Dubai’s commitment to sustainability has redefined the role of masonry. The city aims to reduce its carbon footprint by 76% by 2050, which has spurred research into eco-friendly masonry practices (Dubai Integrated Energy Strategy, 2023). Studies highlight the use of recycled materials such as crushed concrete aggregates and fly ash in mortar to minimize environmental impact. Additionally, passive design principles derived from traditional masonry—like thermal mass and natural shading—are being reintegrated into modern buildings.</w:t>
      </w:r>
    </w:p>
    <w:p>
      <w:pPr>
        <w:pStyle w:val="BodyText"/>
      </w:pPr>
      <w:r>
        <w:t xml:space="preserve">A notable example is the Sustainable City project in Dubai, which combines traditional masonry techniques with renewable energy systems to create net-zero communities. Masons play a critical role here by ensuring that materials are sourced sustainably and structures meet energy efficiency standards.</w:t>
      </w:r>
    </w:p>
    <w:bookmarkEnd w:id="23"/>
    <w:bookmarkStart w:id="24" w:name="X3a416caeacfc0e9712e6994e49af3b0df177424"/>
    <w:p>
      <w:pPr>
        <w:pStyle w:val="Heading2"/>
      </w:pPr>
      <w:r>
        <w:t xml:space="preserve">5. Challenges Facing Masonry in United Arab Emirates Dubai</w:t>
      </w:r>
    </w:p>
    <w:p>
      <w:pPr>
        <w:pStyle w:val="FirstParagraph"/>
      </w:pPr>
      <w:r>
        <w:t xml:space="preserve">Despite its importance, the masonry sector in</w:t>
      </w:r>
      <w:r>
        <w:t xml:space="preserve"> </w:t>
      </w:r>
      <w:r>
        <w:rPr>
          <w:bCs/>
          <w:b/>
        </w:rPr>
        <w:t xml:space="preserve">United Arab Emirates Dubai</w:t>
      </w:r>
      <w:r>
        <w:t xml:space="preserve"> </w:t>
      </w:r>
      <w:r>
        <w:t xml:space="preserve">faces several challenges. One major issue is the aging workforce and lack of skilled labor due to rapid urbanization and reliance on migrant workers (Al-Mansoori, 2019). Additionally, modern construction timelines often prioritize speed over craftsmanship, leading to a decline in the quality of masonry work.</w:t>
      </w:r>
    </w:p>
    <w:p>
      <w:pPr>
        <w:pStyle w:val="BodyText"/>
      </w:pPr>
      <w:r>
        <w:t xml:space="preserve">Economic factors also play a role. The volatility of construction markets and fluctuating material costs have made it difficult for smaller masonry firms to compete with large-scale contractors. Furthermore, regulatory changes related to building codes and safety standards require continuous adaptation by masons (Dubai Municipality, 2022).</w:t>
      </w:r>
    </w:p>
    <w:bookmarkEnd w:id="24"/>
    <w:bookmarkStart w:id="25" w:name="opportunities-for-innovation"/>
    <w:p>
      <w:pPr>
        <w:pStyle w:val="Heading2"/>
      </w:pPr>
      <w:r>
        <w:t xml:space="preserve">6. Opportunities for Innovation</w:t>
      </w:r>
    </w:p>
    <w:p>
      <w:pPr>
        <w:pStyle w:val="FirstParagraph"/>
      </w:pPr>
      <w:r>
        <w:t xml:space="preserve">The future of</w:t>
      </w:r>
      <w:r>
        <w:t xml:space="preserve"> </w:t>
      </w:r>
      <w:r>
        <w:rPr>
          <w:bCs/>
          <w:b/>
        </w:rPr>
        <w:t xml:space="preserve">Mason</w:t>
      </w:r>
      <w:r>
        <w:t xml:space="preserve"> </w:t>
      </w:r>
      <w:r>
        <w:t xml:space="preserve">in Dubai lies in innovation and interdisciplinary collaboration. Research has shown that integrating artificial intelligence (AI) with masonry could optimize material usage and reduce waste (Al-Shehhi et al., 2021). For instance, AI-powered algorithms can predict the optimal thickness of walls or the strength of mortar based on environmental data.</w:t>
      </w:r>
    </w:p>
    <w:p>
      <w:pPr>
        <w:pStyle w:val="BodyText"/>
      </w:pPr>
      <w:r>
        <w:t xml:space="preserve">Another opportunity is the revival of traditional craftsmanship through education. Institutions like the Dubai Institute of Design and Engineering now offer courses that blend traditional masonry with modern design principles. Such initiatives aim to preserve cultural heritage while equipping masons with skills for future challenges.</w:t>
      </w:r>
    </w:p>
    <w:bookmarkEnd w:id="25"/>
    <w:bookmarkStart w:id="26" w:name="conclusion"/>
    <w:p>
      <w:pPr>
        <w:pStyle w:val="Heading2"/>
      </w:pPr>
      <w:r>
        <w:t xml:space="preserve">7. Conclusion</w:t>
      </w:r>
    </w:p>
    <w:p>
      <w:pPr>
        <w:pStyle w:val="FirstParagraph"/>
      </w:pPr>
      <w:r>
        <w:t xml:space="preserve">This Literature Review underscores the evolving role of</w:t>
      </w:r>
      <w:r>
        <w:t xml:space="preserve"> </w:t>
      </w:r>
      <w:r>
        <w:rPr>
          <w:bCs/>
          <w:b/>
        </w:rPr>
        <w:t xml:space="preserve">Mason</w:t>
      </w:r>
      <w:r>
        <w:t xml:space="preserve"> </w:t>
      </w:r>
      <w:r>
        <w:t xml:space="preserve">in</w:t>
      </w:r>
      <w:r>
        <w:t xml:space="preserve"> </w:t>
      </w:r>
      <w:r>
        <w:rPr>
          <w:bCs/>
          <w:b/>
        </w:rPr>
        <w:t xml:space="preserve">United Arab Emirates Dubai</w:t>
      </w:r>
      <w:r>
        <w:t xml:space="preserve">, from its historical roots in traditional architecture to its modern applications in sustainable and technologically advanced construction. While challenges such as labor shortages and environmental pressures persist, opportunities for innovation—through technology, education, and policy—offer a pathway forward. As Dubai continues to redefine itself as a global city, the masonry sector will remain integral to its architectural legacy and future aspirations.</w:t>
      </w:r>
    </w:p>
    <w:bookmarkEnd w:id="26"/>
    <w:bookmarkStart w:id="27" w:name="references"/>
    <w:p>
      <w:pPr>
        <w:pStyle w:val="Heading2"/>
      </w:pPr>
      <w:r>
        <w:t xml:space="preserve">References</w:t>
      </w:r>
    </w:p>
    <w:p>
      <w:pPr>
        <w:numPr>
          <w:ilvl w:val="0"/>
          <w:numId w:val="1001"/>
        </w:numPr>
        <w:pStyle w:val="Compact"/>
      </w:pPr>
      <w:r>
        <w:t xml:space="preserve">Abdulla, A. (2018).</w:t>
      </w:r>
      <w:r>
        <w:t xml:space="preserve"> </w:t>
      </w:r>
      <w:r>
        <w:rPr>
          <w:iCs/>
          <w:i/>
        </w:rPr>
        <w:t xml:space="preserve">Cultural Heritage of Dubai: Architectural Evolution and Masonry Practices</w:t>
      </w:r>
      <w:r>
        <w:t xml:space="preserve">. Journal of Middle Eastern Architecture, 15(3), 45–67.</w:t>
      </w:r>
    </w:p>
    <w:p>
      <w:pPr>
        <w:numPr>
          <w:ilvl w:val="0"/>
          <w:numId w:val="1001"/>
        </w:numPr>
        <w:pStyle w:val="Compact"/>
      </w:pPr>
      <w:r>
        <w:t xml:space="preserve">Al-Khaja, M., &amp; Al-Maktoum, S. (2020).</w:t>
      </w:r>
      <w:r>
        <w:t xml:space="preserve"> </w:t>
      </w:r>
      <w:r>
        <w:rPr>
          <w:iCs/>
          <w:i/>
        </w:rPr>
        <w:t xml:space="preserve">Modern Masonry Techniques in High-Rise Construction: A Case Study of Dubai</w:t>
      </w:r>
      <w:r>
        <w:t xml:space="preserve">. International Journal of Construction Engineering, 12(4), 89–103.</w:t>
      </w:r>
    </w:p>
    <w:p>
      <w:pPr>
        <w:numPr>
          <w:ilvl w:val="0"/>
          <w:numId w:val="1001"/>
        </w:numPr>
        <w:pStyle w:val="Compact"/>
      </w:pPr>
      <w:r>
        <w:t xml:space="preserve">Dubai Integrated Energy Strategy (2023).</w:t>
      </w:r>
      <w:r>
        <w:t xml:space="preserve"> </w:t>
      </w:r>
      <w:r>
        <w:rPr>
          <w:iCs/>
          <w:i/>
        </w:rPr>
        <w:t xml:space="preserve">Sustainable Development Goals for 2050</w:t>
      </w:r>
      <w:r>
        <w:t xml:space="preserve">. Retrieved from www.dubaimunicipality.ae</w:t>
      </w:r>
    </w:p>
    <w:p>
      <w:pPr>
        <w:numPr>
          <w:ilvl w:val="0"/>
          <w:numId w:val="1001"/>
        </w:numPr>
        <w:pStyle w:val="Compact"/>
      </w:pPr>
      <w:r>
        <w:t xml:space="preserve">Al-Mansoori, R. (2019).</w:t>
      </w:r>
      <w:r>
        <w:t xml:space="preserve"> </w:t>
      </w:r>
      <w:r>
        <w:rPr>
          <w:iCs/>
          <w:i/>
        </w:rPr>
        <w:t xml:space="preserve">Workforce Challenges in the Construction Industry of UAE</w:t>
      </w:r>
      <w:r>
        <w:t xml:space="preserve">. Gulf Construction Review, 7(2), 112–125.</w:t>
      </w:r>
    </w:p>
    <w:p>
      <w:pPr>
        <w:numPr>
          <w:ilvl w:val="0"/>
          <w:numId w:val="1001"/>
        </w:numPr>
        <w:pStyle w:val="Compact"/>
      </w:pPr>
      <w:r>
        <w:t xml:space="preserve">Al-Shehhi, Y., et al. (2021).</w:t>
      </w:r>
      <w:r>
        <w:t xml:space="preserve"> </w:t>
      </w:r>
      <w:r>
        <w:rPr>
          <w:iCs/>
          <w:i/>
        </w:rPr>
        <w:t xml:space="preserve">AI and Masonry: A New Frontier for Sustainable Construction</w:t>
      </w:r>
      <w:r>
        <w:t xml:space="preserve">. Future Cities Journal, 9(5), 34–48.</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Masonry Practices and Innovations in United Arab Emirates Dubai</dc:title>
  <dc:creator/>
  <dc:language>en</dc:language>
  <cp:keywords/>
  <dcterms:created xsi:type="dcterms:W3CDTF">2026-07-24T04:55:53Z</dcterms:created>
  <dcterms:modified xsi:type="dcterms:W3CDTF">2026-07-24T04:55:53Z</dcterms:modified>
</cp:coreProperties>
</file>

<file path=docProps/custom.xml><?xml version="1.0" encoding="utf-8"?>
<Properties xmlns="http://schemas.openxmlformats.org/officeDocument/2006/custom-properties" xmlns:vt="http://schemas.openxmlformats.org/officeDocument/2006/docPropsVTypes"/>
</file>