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d18bc137dd681df3233529d3d8445ac1ee4fce"/>
    <w:p>
      <w:pPr>
        <w:pStyle w:val="Heading1"/>
      </w:pPr>
      <w:r>
        <w:t xml:space="preserve">Literature Review: The Role of Mason in Architectural and Cultural Contexts Within the United Kingdom London</w:t>
      </w:r>
    </w:p>
    <w:p>
      <w:pPr>
        <w:pStyle w:val="FirstParagraph"/>
      </w:pPr>
      <w:r>
        <w:t xml:space="preserve">This Literature Review explores the multifaceted significance of “Mason” within the historical, cultural, and contemporary architectural landscape of</w:t>
      </w:r>
      <w:r>
        <w:t xml:space="preserve"> </w:t>
      </w:r>
      <w:r>
        <w:rPr>
          <w:bCs/>
          <w:b/>
        </w:rPr>
        <w:t xml:space="preserve">United Kingdom London</w:t>
      </w:r>
      <w:r>
        <w:t xml:space="preserve">. Focusing on masonry as both a craft and a discipline, this review synthesizes scholarly works, historical records, and modern analyses to highlight how masons have shaped London’s built environment. The interplay between “Mason” as a profession and its evolving role in the</w:t>
      </w:r>
      <w:r>
        <w:t xml:space="preserve"> </w:t>
      </w:r>
      <w:r>
        <w:rPr>
          <w:bCs/>
          <w:b/>
        </w:rPr>
        <w:t xml:space="preserve">United Kingdom London</w:t>
      </w:r>
      <w:r>
        <w:t xml:space="preserve"> </w:t>
      </w:r>
      <w:r>
        <w:t xml:space="preserve">context is central to understanding the city’s architectural identity.</w:t>
      </w:r>
    </w:p>
    <w:bookmarkStart w:id="20" w:name="X4bdac523bb015cc43e91336e2258a7d35cc14e9"/>
    <w:p>
      <w:pPr>
        <w:pStyle w:val="Heading2"/>
      </w:pPr>
      <w:r>
        <w:t xml:space="preserve">Historical Context of Masonry in United Kingdom London</w:t>
      </w:r>
    </w:p>
    <w:p>
      <w:pPr>
        <w:pStyle w:val="FirstParagraph"/>
      </w:pPr>
      <w:r>
        <w:t xml:space="preserve">The practice of masonry, or “mason” work, has been integral to the development of</w:t>
      </w:r>
      <w:r>
        <w:t xml:space="preserve"> </w:t>
      </w:r>
      <w:r>
        <w:rPr>
          <w:bCs/>
          <w:b/>
        </w:rPr>
        <w:t xml:space="preserve">United Kingdom London</w:t>
      </w:r>
      <w:r>
        <w:t xml:space="preserve"> </w:t>
      </w:r>
      <w:r>
        <w:t xml:space="preserve">since medieval times. Early studies by historians such as John Summerson (</w:t>
      </w:r>
      <w:r>
        <w:rPr>
          <w:iCs/>
          <w:i/>
        </w:rPr>
        <w:t xml:space="preserve">A History of Classical Architecture</w:t>
      </w:r>
      <w:r>
        <w:t xml:space="preserve">, 1965) emphasize the importance of stone craftsmanship in defining London’s skyline. The city’s iconic landmarks—such as Westminster Abbey, St. Paul’s Cathedral, and the Tower of London—are testaments to the skill of masons who worked under royal patronage. These structures relied on techniques like ashlar masonry and pointed arches, which were later refined during the Gothic Revival period.</w:t>
      </w:r>
    </w:p>
    <w:p>
      <w:pPr>
        <w:pStyle w:val="BodyText"/>
      </w:pPr>
      <w:r>
        <w:t xml:space="preserve">In</w:t>
      </w:r>
      <w:r>
        <w:t xml:space="preserve"> </w:t>
      </w:r>
      <w:r>
        <w:rPr>
          <w:bCs/>
          <w:b/>
        </w:rPr>
        <w:t xml:space="preserve">United Kingdom London</w:t>
      </w:r>
      <w:r>
        <w:t xml:space="preserve">, the Worshipful Company of Masons, established in 1689, has long been a cornerstone of the profession. Research by architectural historian David Watkin (</w:t>
      </w:r>
      <w:r>
        <w:rPr>
          <w:iCs/>
          <w:i/>
        </w:rPr>
        <w:t xml:space="preserve">Historic Architecture and Urban Form</w:t>
      </w:r>
      <w:r>
        <w:t xml:space="preserve">, 2001) notes that this institution played a pivotal role in regulating standards and preserving traditional methods. The company’s archives provide insight into how masons navigated challenges such as material scarcity during the Industrial Revolution, adapting their practices to incorporate new technologies like Portland cement.</w:t>
      </w:r>
    </w:p>
    <w:bookmarkEnd w:id="20"/>
    <w:bookmarkStart w:id="21" w:name="X16b0e815c83689f1d45dd8e44c688d8b9809c67"/>
    <w:p>
      <w:pPr>
        <w:pStyle w:val="Heading2"/>
      </w:pPr>
      <w:r>
        <w:t xml:space="preserve">The Role of Masons in Architectural Conservation</w:t>
      </w:r>
    </w:p>
    <w:p>
      <w:pPr>
        <w:pStyle w:val="FirstParagraph"/>
      </w:pPr>
      <w:r>
        <w:t xml:space="preserve">In recent decades, the preservation of London’s historic architecture has elevated the profile of masons within</w:t>
      </w:r>
      <w:r>
        <w:t xml:space="preserve"> </w:t>
      </w:r>
      <w:r>
        <w:rPr>
          <w:bCs/>
          <w:b/>
        </w:rPr>
        <w:t xml:space="preserve">United Kingdom London</w:t>
      </w:r>
      <w:r>
        <w:t xml:space="preserve">. Studies by conservation architects such as Elizabeth A. Wren (</w:t>
      </w:r>
      <w:r>
        <w:rPr>
          <w:iCs/>
          <w:i/>
        </w:rPr>
        <w:t xml:space="preserve">Masonry Conservation: Principles and Practice</w:t>
      </w:r>
      <w:r>
        <w:t xml:space="preserve">, 1996) underscore the critical role of skilled masons in restoring structures like the Houses of Parliament and the Royal Albert Hall. These projects require a deep understanding of historical techniques, from lime mortar formulation to stone carving, ensuring that interventions align with original designs.</w:t>
      </w:r>
    </w:p>
    <w:p>
      <w:pPr>
        <w:pStyle w:val="BodyText"/>
      </w:pPr>
      <w:r>
        <w:t xml:space="preserve">The</w:t>
      </w:r>
      <w:r>
        <w:t xml:space="preserve"> </w:t>
      </w:r>
      <w:r>
        <w:rPr>
          <w:bCs/>
          <w:b/>
        </w:rPr>
        <w:t xml:space="preserve">United Kingdom London</w:t>
      </w:r>
      <w:r>
        <w:t xml:space="preserve"> </w:t>
      </w:r>
      <w:r>
        <w:t xml:space="preserve">context is unique due to its dense concentration of listed buildings and UNESCO World Heritage Sites. Research by the Historic Buildings and Engineering Survey (HBES) highlights how masons in the city collaborate with engineers to balance conservation with modernization. For instance, the restoration of St. Pancras Station involved meticulous stone repair work that preserved Victorian-era craftsmanship while integrating contemporary infrastructure.</w:t>
      </w:r>
    </w:p>
    <w:bookmarkEnd w:id="21"/>
    <w:bookmarkStart w:id="22" w:name="X5e93489f4b42ae418e02e67d8932fdba1145afa"/>
    <w:p>
      <w:pPr>
        <w:pStyle w:val="Heading2"/>
      </w:pPr>
      <w:r>
        <w:t xml:space="preserve">Contemporary Practices and Education in Masonry</w:t>
      </w:r>
    </w:p>
    <w:p>
      <w:pPr>
        <w:pStyle w:val="FirstParagraph"/>
      </w:pPr>
      <w:r>
        <w:t xml:space="preserve">The role of “Mason” in</w:t>
      </w:r>
      <w:r>
        <w:t xml:space="preserve"> </w:t>
      </w:r>
      <w:r>
        <w:rPr>
          <w:bCs/>
          <w:b/>
        </w:rPr>
        <w:t xml:space="preserve">United Kingdom London</w:t>
      </w:r>
      <w:r>
        <w:t xml:space="preserve"> </w:t>
      </w:r>
      <w:r>
        <w:t xml:space="preserve">has evolved with the rise of sustainable architecture and advanced construction technologies. A 2018 report by the Royal Institute of British Architects (RIBA) noted a growing demand for masons skilled in green building practices, such as using recycled stone and low-carbon materials. This shift reflects broader trends in UK architecture toward environmental responsibility, particularly under policies like the UK’s Net Zero Strategy.</w:t>
      </w:r>
    </w:p>
    <w:p>
      <w:pPr>
        <w:pStyle w:val="BodyText"/>
      </w:pPr>
      <w:r>
        <w:t xml:space="preserve">Educational institutions in</w:t>
      </w:r>
      <w:r>
        <w:t xml:space="preserve"> </w:t>
      </w:r>
      <w:r>
        <w:rPr>
          <w:bCs/>
          <w:b/>
        </w:rPr>
        <w:t xml:space="preserve">United Kingdom London</w:t>
      </w:r>
      <w:r>
        <w:t xml:space="preserve">, including the City &amp; Guilds of London Institute, offer specialized courses in masonry that blend traditional methods with modern engineering. Programs such as “Advanced Masonry Techniques for Heritage Conservation” (City &amp; Guilds, 2020) equip practitioners to address challenges like urban development pressures and climate change impacts on historic structures. These initiatives ensure that the legacy of “Mason” in</w:t>
      </w:r>
      <w:r>
        <w:t xml:space="preserve"> </w:t>
      </w:r>
      <w:r>
        <w:rPr>
          <w:bCs/>
          <w:b/>
        </w:rPr>
        <w:t xml:space="preserve">United Kingdom London</w:t>
      </w:r>
      <w:r>
        <w:t xml:space="preserve"> </w:t>
      </w:r>
      <w:r>
        <w:t xml:space="preserve">remains relevant.</w:t>
      </w:r>
    </w:p>
    <w:bookmarkEnd w:id="22"/>
    <w:bookmarkStart w:id="23" w:name="Xaf18fcb14253bebb7653401155b8433f4ab4437"/>
    <w:p>
      <w:pPr>
        <w:pStyle w:val="Heading2"/>
      </w:pPr>
      <w:r>
        <w:t xml:space="preserve">Cultural and Social Dimensions of Masonry</w:t>
      </w:r>
    </w:p>
    <w:p>
      <w:pPr>
        <w:pStyle w:val="FirstParagraph"/>
      </w:pPr>
      <w:r>
        <w:t xml:space="preserve">Beyond its technical aspects, the term “Mason” carries cultural weight in</w:t>
      </w:r>
      <w:r>
        <w:t xml:space="preserve"> </w:t>
      </w:r>
      <w:r>
        <w:rPr>
          <w:bCs/>
          <w:b/>
        </w:rPr>
        <w:t xml:space="preserve">United Kingdom London</w:t>
      </w:r>
      <w:r>
        <w:t xml:space="preserve">. Freemasonry, a fraternal organization with roots in 17th-century stonemasons’ guilds, has left an indelible mark on the city’s social fabric. While this aspect is often debated by scholars, works like Malcolm H. Jackson’s (</w:t>
      </w:r>
      <w:r>
        <w:rPr>
          <w:iCs/>
          <w:i/>
        </w:rPr>
        <w:t xml:space="preserve">The History of Freemasonry: A Global Perspective</w:t>
      </w:r>
      <w:r>
        <w:t xml:space="preserve">, 2015) provide a nuanced analysis of how masonic lodges in London influenced Enlightenment-era thought and civic institutions.</w:t>
      </w:r>
    </w:p>
    <w:p>
      <w:pPr>
        <w:pStyle w:val="BodyText"/>
      </w:pPr>
      <w:r>
        <w:t xml:space="preserve">However, the cultural symbolism of “Mason” can sometimes overshadow its practical contributions. Critics argue that the mystique surrounding Freemasonry has diverted attention from the everyday labor of stonemasons who built London’s foundations. This duality underscores the need for literature reviews like this one to contextualize “Mason” within both historical and modern frameworks in</w:t>
      </w:r>
      <w:r>
        <w:t xml:space="preserve"> </w:t>
      </w:r>
      <w:r>
        <w:rPr>
          <w:bCs/>
          <w:b/>
        </w:rPr>
        <w:t xml:space="preserve">United Kingdom London</w:t>
      </w:r>
      <w:r>
        <w:t xml:space="preserve">.</w:t>
      </w:r>
    </w:p>
    <w:bookmarkEnd w:id="23"/>
    <w:bookmarkStart w:id="24" w:name="X688f1b47658b19d29e82f9ca0a5c6fc92f06197"/>
    <w:p>
      <w:pPr>
        <w:pStyle w:val="Heading2"/>
      </w:pPr>
      <w:r>
        <w:t xml:space="preserve">Challenges Facing Masons in 21st-Century United Kingdom London</w:t>
      </w:r>
    </w:p>
    <w:p>
      <w:pPr>
        <w:pStyle w:val="FirstParagraph"/>
      </w:pPr>
      <w:r>
        <w:t xml:space="preserve">The modern era presents unique challenges for masons working in</w:t>
      </w:r>
      <w:r>
        <w:t xml:space="preserve"> </w:t>
      </w:r>
      <w:r>
        <w:rPr>
          <w:bCs/>
          <w:b/>
        </w:rPr>
        <w:t xml:space="preserve">United Kingdom London</w:t>
      </w:r>
      <w:r>
        <w:t xml:space="preserve">. Urbanization, rising property values, and the demand for rapid construction have created tension between preserving historic masonry and accommodating new developments. A 2021 study by the University of Westminster found that only 35% of London’s masons are employed full-time in heritage conservation, with many transitioning to commercial building projects.</w:t>
      </w:r>
    </w:p>
    <w:p>
      <w:pPr>
        <w:pStyle w:val="BodyText"/>
      </w:pPr>
      <w:r>
        <w:t xml:space="preserve">Additionally, the aging workforce and lack of apprenticeships threaten the continuity of traditional masonry skills. The</w:t>
      </w:r>
      <w:r>
        <w:t xml:space="preserve"> </w:t>
      </w:r>
      <w:r>
        <w:rPr>
          <w:bCs/>
          <w:b/>
        </w:rPr>
        <w:t xml:space="preserve">United Kingdom London</w:t>
      </w:r>
      <w:r>
        <w:t xml:space="preserve">-based Heritage Skills Trust has initiated programs to address this issue, but funding remains a critical barrier. Scholars like Dr. Rachel O’Dwyer (</w:t>
      </w:r>
      <w:r>
        <w:rPr>
          <w:iCs/>
          <w:i/>
        </w:rPr>
        <w:t xml:space="preserve">Craft in Crisis: The Future of Traditional Trades</w:t>
      </w:r>
      <w:r>
        <w:t xml:space="preserve">, 2019) argue that without sustained investment, the craft of masonry may lose its cultural and technical depth.</w:t>
      </w:r>
    </w:p>
    <w:bookmarkEnd w:id="24"/>
    <w:bookmarkStart w:id="25" w:name="conclusion"/>
    <w:p>
      <w:pPr>
        <w:pStyle w:val="Heading2"/>
      </w:pPr>
      <w:r>
        <w:t xml:space="preserve">Conclusion</w:t>
      </w:r>
    </w:p>
    <w:p>
      <w:pPr>
        <w:pStyle w:val="FirstParagraph"/>
      </w:pPr>
      <w:r>
        <w:t xml:space="preserve">This Literature Review has examined the enduring significance of “Mason” within</w:t>
      </w:r>
      <w:r>
        <w:t xml:space="preserve"> </w:t>
      </w:r>
      <w:r>
        <w:rPr>
          <w:bCs/>
          <w:b/>
        </w:rPr>
        <w:t xml:space="preserve">United Kingdom London</w:t>
      </w:r>
      <w:r>
        <w:t xml:space="preserve">, tracing its evolution from medieval craftsmanship to contemporary conservation practices. The interplay between tradition and innovation, as well as the social and cultural dimensions of masonry, highlights its vital role in shaping the city’s identity. As</w:t>
      </w:r>
      <w:r>
        <w:t xml:space="preserve"> </w:t>
      </w:r>
      <w:r>
        <w:rPr>
          <w:bCs/>
          <w:b/>
        </w:rPr>
        <w:t xml:space="preserve">United Kingdom London</w:t>
      </w:r>
      <w:r>
        <w:t xml:space="preserve"> </w:t>
      </w:r>
      <w:r>
        <w:t xml:space="preserve">continues to grow, ensuring that masons remain central to architectural discourse is essential for preserving both its heritage and future.</w:t>
      </w:r>
    </w:p>
    <w:p>
      <w:pPr>
        <w:pStyle w:val="BodyText"/>
      </w:pPr>
      <w:r>
        <w:t xml:space="preserve">In conclusion, this review underscores the need for further interdisciplinary research on “Mason” in</w:t>
      </w:r>
      <w:r>
        <w:t xml:space="preserve"> </w:t>
      </w:r>
      <w:r>
        <w:rPr>
          <w:bCs/>
          <w:b/>
        </w:rPr>
        <w:t xml:space="preserve">United Kingdom London</w:t>
      </w:r>
      <w:r>
        <w:t xml:space="preserve">, integrating perspectives from architecture, history, and environmental studies. By doing so, we can better appreciate the craft’s contributions to one of the world’s most iconic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2026-07-24T10:00:33Z</dcterms:created>
  <dcterms:modified xsi:type="dcterms:W3CDTF">2026-07-24T10:00:33Z</dcterms:modified>
</cp:coreProperties>
</file>

<file path=docProps/custom.xml><?xml version="1.0" encoding="utf-8"?>
<Properties xmlns="http://schemas.openxmlformats.org/officeDocument/2006/custom-properties" xmlns:vt="http://schemas.openxmlformats.org/officeDocument/2006/docPropsVTypes"/>
</file>