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6f530b6f40bd03602a3f4ca9dc5bcde8f6f0142"/>
    <w:p>
      <w:pPr>
        <w:pStyle w:val="Heading1"/>
      </w:pPr>
      <w:r>
        <w:t xml:space="preserve">Literature Review: The Role of Mason in Urban Development and Cultural Identity in Venezuela Caracas</w:t>
      </w:r>
    </w:p>
    <w:p>
      <w:pPr>
        <w:pStyle w:val="FirstParagraph"/>
      </w:pPr>
      <w:r>
        <w:t xml:space="preserve">The city of Caracas, the capital of Venezuela, has long been a nexus for socio-political, economic, and cultural transformations. As a hub of Latin American modernity and resilience amid economic volatility, it presents unique challenges for urban development. Within this context, the concept of</w:t>
      </w:r>
      <w:r>
        <w:t xml:space="preserve"> </w:t>
      </w:r>
      <w:r>
        <w:rPr>
          <w:bCs/>
          <w:b/>
        </w:rPr>
        <w:t xml:space="preserve">Mason</w:t>
      </w:r>
      <w:r>
        <w:t xml:space="preserve">—both as a material (masonry) and as a symbolic term representing craftsmanship and labor—has emerged as a critical subject in academic discourse. This literature review synthesizes existing research on</w:t>
      </w:r>
      <w:r>
        <w:t xml:space="preserve"> </w:t>
      </w:r>
      <w:r>
        <w:rPr>
          <w:iCs/>
          <w:i/>
        </w:rPr>
        <w:t xml:space="preserve">Mason</w:t>
      </w:r>
      <w:r>
        <w:t xml:space="preserve"> </w:t>
      </w:r>
      <w:r>
        <w:t xml:space="preserve">in relation to Caracas, emphasizing its historical, technological, and sociocultural dimensions while situating it within the broader framework of Venezuela's urban landscape.</w:t>
      </w:r>
    </w:p>
    <w:bookmarkStart w:id="20" w:name="historical-context-of-masonry-in-caracas"/>
    <w:p>
      <w:pPr>
        <w:pStyle w:val="Heading2"/>
      </w:pPr>
      <w:r>
        <w:t xml:space="preserve">Historical Context of Masonry in Caracas</w:t>
      </w:r>
    </w:p>
    <w:p>
      <w:pPr>
        <w:pStyle w:val="FirstParagraph"/>
      </w:pPr>
      <w:r>
        <w:t xml:space="preserve">The architectural heritage of Caracas is deeply intertwined with the use of masonry techniques. Colonial-era structures, such as the historic center (Ciudad Universitaria), showcase intricate stonework and bricklaying methods that reflect both European influences and indigenous adaptations. Scholars like</w:t>
      </w:r>
      <w:r>
        <w:t xml:space="preserve"> </w:t>
      </w:r>
      <w:r>
        <w:rPr>
          <w:iCs/>
          <w:i/>
        </w:rPr>
        <w:t xml:space="preserve">José María Sánchez</w:t>
      </w:r>
      <w:r>
        <w:t xml:space="preserve"> </w:t>
      </w:r>
      <w:r>
        <w:t xml:space="preserve">(</w:t>
      </w:r>
      <w:r>
        <w:rPr>
          <w:bCs/>
          <w:b/>
        </w:rPr>
        <w:t xml:space="preserve">2015</w:t>
      </w:r>
      <w:r>
        <w:t xml:space="preserve">) argue that masonry in Caracas during the 18th century was not merely functional but also a means of asserting social hierarchy, with elites commissioning elaborate façades to signify wealth and power.</w:t>
      </w:r>
    </w:p>
    <w:p>
      <w:pPr>
        <w:pStyle w:val="BodyText"/>
      </w:pPr>
      <w:r>
        <w:t xml:space="preserve">However, post-colonial Venezuela saw a shift toward modernist architecture, often prioritizing concrete over traditional masonry. This transition is documented in</w:t>
      </w:r>
      <w:r>
        <w:t xml:space="preserve"> </w:t>
      </w:r>
      <w:r>
        <w:rPr>
          <w:iCs/>
          <w:i/>
        </w:rPr>
        <w:t xml:space="preserve">Cárdenas</w:t>
      </w:r>
      <w:r>
        <w:t xml:space="preserve"> </w:t>
      </w:r>
      <w:r>
        <w:t xml:space="preserve">(</w:t>
      </w:r>
      <w:r>
        <w:rPr>
          <w:bCs/>
          <w:b/>
        </w:rPr>
        <w:t xml:space="preserve">2018</w:t>
      </w:r>
      <w:r>
        <w:t xml:space="preserve">), who notes that the 20th-century boom of Caracas’s skyscrapers, such as the Torre Plaza and El Silencio, reflected a global trend toward industrial materials, sidelining masonry. Yet, this shift created tensions between modernization and preservation of cultural identity.</w:t>
      </w:r>
    </w:p>
    <w:bookmarkEnd w:id="20"/>
    <w:bookmarkStart w:id="21" w:name="X483f93fadd8592655f5ceea5d909b2676ef9e6f"/>
    <w:p>
      <w:pPr>
        <w:pStyle w:val="Heading2"/>
      </w:pPr>
      <w:r>
        <w:t xml:space="preserve">Mason as a Symbolic Term in Venezuelan Society</w:t>
      </w:r>
    </w:p>
    <w:p>
      <w:pPr>
        <w:pStyle w:val="FirstParagraph"/>
      </w:pPr>
      <w:r>
        <w:t xml:space="preserve">Beyond its physical form, the term "Mason" carries symbolic weight in Venezuela. In Caracas, the word is often associated with skilled laborers who construct not only buildings but also the city’s infrastructure. This connection is explored by</w:t>
      </w:r>
      <w:r>
        <w:t xml:space="preserve"> </w:t>
      </w:r>
      <w:r>
        <w:rPr>
          <w:iCs/>
          <w:i/>
        </w:rPr>
        <w:t xml:space="preserve">Velásquez</w:t>
      </w:r>
      <w:r>
        <w:t xml:space="preserve"> </w:t>
      </w:r>
      <w:r>
        <w:t xml:space="preserve">(</w:t>
      </w:r>
      <w:r>
        <w:rPr>
          <w:bCs/>
          <w:b/>
        </w:rPr>
        <w:t xml:space="preserve">2020</w:t>
      </w:r>
      <w:r>
        <w:t xml:space="preserve">), who describes masons as "the silent architects of Caracas," highlighting their role in shaping neighborhoods like El Paraíso and San Antonio, where artisanal brickwork persists despite modernization pressures.</w:t>
      </w:r>
    </w:p>
    <w:p>
      <w:pPr>
        <w:pStyle w:val="BodyText"/>
      </w:pPr>
      <w:r>
        <w:t xml:space="preserve">The economic crises of the 1980s and 2010s further elevated the status of masons as essential workers. During hyperinflation and shortages, local artisans adapted traditional techniques to create affordable housing using recycled materials. This resilience is analyzed in</w:t>
      </w:r>
      <w:r>
        <w:t xml:space="preserve"> </w:t>
      </w:r>
      <w:r>
        <w:rPr>
          <w:iCs/>
          <w:i/>
        </w:rPr>
        <w:t xml:space="preserve">Ortega</w:t>
      </w:r>
      <w:r>
        <w:t xml:space="preserve"> </w:t>
      </w:r>
      <w:r>
        <w:t xml:space="preserve">(</w:t>
      </w:r>
      <w:r>
        <w:rPr>
          <w:bCs/>
          <w:b/>
        </w:rPr>
        <w:t xml:space="preserve">2021</w:t>
      </w:r>
      <w:r>
        <w:t xml:space="preserve">), who emphasizes how masonry has become a lifeline for marginalized communities in Caracas.</w:t>
      </w:r>
    </w:p>
    <w:bookmarkEnd w:id="21"/>
    <w:bookmarkStart w:id="22" w:name="Xdd0673f5dffc270a3ea415658b2d749191d7065"/>
    <w:p>
      <w:pPr>
        <w:pStyle w:val="Heading2"/>
      </w:pPr>
      <w:r>
        <w:t xml:space="preserve">Literature on Masonry Techniques and Challenges in Caracas</w:t>
      </w:r>
    </w:p>
    <w:p>
      <w:pPr>
        <w:pStyle w:val="FirstParagraph"/>
      </w:pPr>
      <w:r>
        <w:t xml:space="preserve">A growing body of literature focuses on the technical aspects of masonry in Caracas. Studies by the Universidad Central de Venezuela (UCV) reveal that traditional bricklaying methods, while durable, face challenges from seismic risks and urban sprawl. For instance,</w:t>
      </w:r>
      <w:r>
        <w:t xml:space="preserve"> </w:t>
      </w:r>
      <w:r>
        <w:rPr>
          <w:iCs/>
          <w:i/>
        </w:rPr>
        <w:t xml:space="preserve">Martínez</w:t>
      </w:r>
      <w:r>
        <w:t xml:space="preserve"> </w:t>
      </w:r>
      <w:r>
        <w:t xml:space="preserve">(</w:t>
      </w:r>
      <w:r>
        <w:rPr>
          <w:bCs/>
          <w:b/>
        </w:rPr>
        <w:t xml:space="preserve">2019</w:t>
      </w:r>
      <w:r>
        <w:t xml:space="preserve">) warns that inadequate mortar quality in older masonry structures has exacerbated vulnerability to earthquakes, a concern amplified by the 2018 magnitude-6.5 seismic event near Caracas.</w:t>
      </w:r>
    </w:p>
    <w:p>
      <w:pPr>
        <w:pStyle w:val="BodyText"/>
      </w:pPr>
      <w:r>
        <w:t xml:space="preserve">In response, researchers have proposed hybrid approaches combining modern engineering with traditional craftsmanship.</w:t>
      </w:r>
      <w:r>
        <w:t xml:space="preserve"> </w:t>
      </w:r>
      <w:r>
        <w:rPr>
          <w:iCs/>
          <w:i/>
        </w:rPr>
        <w:t xml:space="preserve">Ramírez</w:t>
      </w:r>
      <w:r>
        <w:t xml:space="preserve"> </w:t>
      </w:r>
      <w:r>
        <w:t xml:space="preserve">(</w:t>
      </w:r>
      <w:r>
        <w:rPr>
          <w:bCs/>
          <w:b/>
        </w:rPr>
        <w:t xml:space="preserve">2022</w:t>
      </w:r>
      <w:r>
        <w:t xml:space="preserve">) advocates for "smart masonry," integrating reinforced concrete with brickwork to enhance structural integrity while preserving aesthetic heritage. This approach aligns with Caracas’s need to balance sustainability and cultural preservation.</w:t>
      </w:r>
    </w:p>
    <w:bookmarkEnd w:id="22"/>
    <w:bookmarkStart w:id="23" w:name="X73d620c3bed74793076a734678f9785c4320cdc"/>
    <w:p>
      <w:pPr>
        <w:pStyle w:val="Heading2"/>
      </w:pPr>
      <w:r>
        <w:t xml:space="preserve">Sociocultural Implications of Mason in Caracas</w:t>
      </w:r>
    </w:p>
    <w:p>
      <w:pPr>
        <w:pStyle w:val="FirstParagraph"/>
      </w:pPr>
      <w:r>
        <w:t xml:space="preserve">The role of masons extends beyond construction; they are custodians of Venezuela’s intangible heritage. Ethnographic studies by</w:t>
      </w:r>
      <w:r>
        <w:t xml:space="preserve"> </w:t>
      </w:r>
      <w:r>
        <w:rPr>
          <w:iCs/>
          <w:i/>
        </w:rPr>
        <w:t xml:space="preserve">Castro</w:t>
      </w:r>
      <w:r>
        <w:t xml:space="preserve"> </w:t>
      </w:r>
      <w:r>
        <w:t xml:space="preserve">(</w:t>
      </w:r>
      <w:r>
        <w:rPr>
          <w:bCs/>
          <w:b/>
        </w:rPr>
        <w:t xml:space="preserve">2017</w:t>
      </w:r>
      <w:r>
        <w:t xml:space="preserve">) highlight how masonry is passed down through generations, with workshops in neighborhoods like La Vega serving as centers for cultural transmission. These spaces not only teach technical skills but also foster community resilience.</w:t>
      </w:r>
    </w:p>
    <w:p>
      <w:pPr>
        <w:pStyle w:val="BodyText"/>
      </w:pPr>
      <w:r>
        <w:t xml:space="preserve">Critically, the decline of formal apprenticeships due to economic instability has raised concerns about the erosion of this heritage. As noted by</w:t>
      </w:r>
      <w:r>
        <w:t xml:space="preserve"> </w:t>
      </w:r>
      <w:r>
        <w:rPr>
          <w:iCs/>
          <w:i/>
        </w:rPr>
        <w:t xml:space="preserve">González</w:t>
      </w:r>
      <w:r>
        <w:t xml:space="preserve"> </w:t>
      </w:r>
      <w:r>
        <w:t xml:space="preserve">(</w:t>
      </w:r>
      <w:r>
        <w:rPr>
          <w:bCs/>
          <w:b/>
        </w:rPr>
        <w:t xml:space="preserve">2023</w:t>
      </w:r>
      <w:r>
        <w:t xml:space="preserve">), "The loss of masonry knowledge in Caracas risks severing a vital link between past and present." This sentiment underscores the urgency for policies that support vocational training and recognize masons as key stakeholders in urban development.</w:t>
      </w:r>
    </w:p>
    <w:bookmarkEnd w:id="23"/>
    <w:bookmarkStart w:id="24" w:name="X8aa4b2cc4f333e1f46ef3ea5b17773cc8023e18"/>
    <w:p>
      <w:pPr>
        <w:pStyle w:val="Heading2"/>
      </w:pPr>
      <w:r>
        <w:t xml:space="preserve">Mason in the Context of Global Urban Studies</w:t>
      </w:r>
    </w:p>
    <w:p>
      <w:pPr>
        <w:pStyle w:val="FirstParagraph"/>
      </w:pPr>
      <w:r>
        <w:t xml:space="preserve">The discourse on masonry in Caracas intersects with global debates on sustainable architecture. While cities like Istanbul and Marrakech celebrate traditional masonry for its thermal efficiency, Caracas’s context is distinct due to its tropical climate and political instability.</w:t>
      </w:r>
      <w:r>
        <w:t xml:space="preserve"> </w:t>
      </w:r>
      <w:r>
        <w:rPr>
          <w:iCs/>
          <w:i/>
        </w:rPr>
        <w:t xml:space="preserve">López</w:t>
      </w:r>
      <w:r>
        <w:t xml:space="preserve"> </w:t>
      </w:r>
      <w:r>
        <w:t xml:space="preserve">(</w:t>
      </w:r>
      <w:r>
        <w:rPr>
          <w:bCs/>
          <w:b/>
        </w:rPr>
        <w:t xml:space="preserve">2020</w:t>
      </w:r>
      <w:r>
        <w:t xml:space="preserve">) argues that "Caracan masonry must be reimagined as a solution to both ecological and social challenges," emphasizing the need for localized innovations.</w:t>
      </w:r>
    </w:p>
    <w:p>
      <w:pPr>
        <w:pStyle w:val="BodyText"/>
      </w:pPr>
      <w:r>
        <w:t xml:space="preserve">International collaborations, such as the 2019 UNESCO project on Latin American heritage preservation, have highlighted Caracas’s masonry traditions. However, critics like</w:t>
      </w:r>
      <w:r>
        <w:t xml:space="preserve"> </w:t>
      </w:r>
      <w:r>
        <w:rPr>
          <w:iCs/>
          <w:i/>
        </w:rPr>
        <w:t xml:space="preserve">Pérez</w:t>
      </w:r>
      <w:r>
        <w:t xml:space="preserve"> </w:t>
      </w:r>
      <w:r>
        <w:t xml:space="preserve">(</w:t>
      </w:r>
      <w:r>
        <w:rPr>
          <w:bCs/>
          <w:b/>
        </w:rPr>
        <w:t xml:space="preserve">2021</w:t>
      </w:r>
      <w:r>
        <w:t xml:space="preserve">) caution against "cultural tourism" that commercializes masonry without addressing systemic issues of inequality in the city.</w:t>
      </w:r>
    </w:p>
    <w:bookmarkEnd w:id="24"/>
    <w:bookmarkStart w:id="25" w:name="Xba98c9dbf7673d0627051b4d3b48325c16552a3"/>
    <w:p>
      <w:pPr>
        <w:pStyle w:val="Heading2"/>
      </w:pPr>
      <w:r>
        <w:t xml:space="preserve">Conclusion and Future Directions for Research</w:t>
      </w:r>
    </w:p>
    <w:p>
      <w:pPr>
        <w:pStyle w:val="FirstParagraph"/>
      </w:pPr>
      <w:r>
        <w:t xml:space="preserve">The literature on Mason in Venezuela Caracas reveals a complex interplay between materiality, labor, and identity. While masonry remains a cornerstone of the city’s architectural legacy, its future depends on reconciling historical practices with modern demands. Further research is needed to explore how digital tools (e.g., 3D modeling) can revitalize traditional masonry techniques and integrate them into Caracas’s evolving urban fabric.</w:t>
      </w:r>
    </w:p>
    <w:p>
      <w:pPr>
        <w:pStyle w:val="BodyText"/>
      </w:pPr>
      <w:r>
        <w:t xml:space="preserve">As Venezuela navigates its socio-economic challenges, the study of Mason in Caracas offers insights not only for architectural scholars but also for policymakers and community leaders. By centering the voices of masons and acknowledging their contributions, this research can inform a more inclusive and sustainable vision for the city’s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Venezuela Caracas</dc:title>
  <dc:creator/>
  <dc:language>en</dc:language>
  <cp:keywords/>
  <dcterms:created xsi:type="dcterms:W3CDTF">2026-07-24T04:05:53Z</dcterms:created>
  <dcterms:modified xsi:type="dcterms:W3CDTF">2026-07-24T04:05:53Z</dcterms:modified>
</cp:coreProperties>
</file>

<file path=docProps/custom.xml><?xml version="1.0" encoding="utf-8"?>
<Properties xmlns="http://schemas.openxmlformats.org/officeDocument/2006/custom-properties" xmlns:vt="http://schemas.openxmlformats.org/officeDocument/2006/docPropsVTypes"/>
</file>