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31dc6758a3a367feb44455f656ee7dff35e6809"/>
    <w:p>
      <w:pPr>
        <w:pStyle w:val="Heading1"/>
      </w:pPr>
      <w:r>
        <w:t xml:space="preserve">Literature Review: The Role of Mason in Vietnam Ho Chi Minh City</w:t>
      </w:r>
    </w:p>
    <w:p>
      <w:pPr>
        <w:pStyle w:val="FirstParagraph"/>
      </w:pPr>
      <w:r>
        <w:t xml:space="preserve">This Literature Review explores the concept of "Mason" within the socio-cultural and architectural context of</w:t>
      </w:r>
      <w:r>
        <w:t xml:space="preserve"> </w:t>
      </w:r>
      <w:r>
        <w:rPr>
          <w:bCs/>
          <w:b/>
        </w:rPr>
        <w:t xml:space="preserve">Vietnam Ho Chi Minh City (HCMC)</w:t>
      </w:r>
      <w:r>
        <w:t xml:space="preserve">. As a rapidly urbanizing metropolis, HCMC has become a focal point for studying traditional and modern construction practices, including masonry techniques. The term "Mason" here is interpreted both as a craftsman specializing in building with stone or brick and as a metaphor for the foundational role of such practices in shaping the city's identity. This review synthesizes existing scholarly works, case studies, and local narratives to highlight how Mason-related methodologies intersect with HCMC's developmental trajectory.</w:t>
      </w:r>
    </w:p>
    <w:bookmarkStart w:id="20" w:name="introduction"/>
    <w:p>
      <w:pPr>
        <w:pStyle w:val="Heading2"/>
      </w:pPr>
      <w:r>
        <w:t xml:space="preserve">1. Introduction</w:t>
      </w:r>
    </w:p>
    <w:p>
      <w:pPr>
        <w:pStyle w:val="FirstParagraph"/>
      </w:pPr>
      <w:r>
        <w:rPr>
          <w:bCs/>
          <w:b/>
        </w:rPr>
        <w:t xml:space="preserve">Vietnam Ho Chi Minh City</w:t>
      </w:r>
      <w:r>
        <w:t xml:space="preserve"> </w:t>
      </w:r>
      <w:r>
        <w:t xml:space="preserve">is a vibrant urban hub characterized by its blend of colonial-era architecture, contemporary high-rises, and informal settlements. The city's construction landscape has evolved significantly since the 19th century, with masonry techniques playing a pivotal role in shaping its built environment. "Mason" as a term encapsulates both historical craftsmanship and modern engineering practices. This review aims to examine how literature on Masonry (both as a discipline and practitioners) contributes to understanding HCMC's architectural heritage, challenges in urban development, and future directions for sustainable construction.</w:t>
      </w:r>
    </w:p>
    <w:bookmarkEnd w:id="20"/>
    <w:bookmarkStart w:id="21" w:name="historical-context-of-masonry-in-hcmc"/>
    <w:p>
      <w:pPr>
        <w:pStyle w:val="Heading2"/>
      </w:pPr>
      <w:r>
        <w:t xml:space="preserve">2. Historical Context of Masonry in HCMC</w:t>
      </w:r>
    </w:p>
    <w:p>
      <w:pPr>
        <w:pStyle w:val="FirstParagraph"/>
      </w:pPr>
      <w:r>
        <w:t xml:space="preserve">The roots of masonry in HCMC can be traced back to French colonial architecture (1859–1954), where stone and brickwork were central to constructing administrative buildings, churches, and residential structures. Scholars such as Nguyen Thi Loan (2018) emphasize that traditional masons in this period used locally sourced materials like red clay bricks and limestone, blending European techniques with Vietnamese aesthetics. These practices laid the groundwork for a unique architectural identity that persists in landmarks like the Saigon Central Post Office and Notre-Dame Cathedral.</w:t>
      </w:r>
    </w:p>
    <w:p>
      <w:pPr>
        <w:pStyle w:val="BodyText"/>
      </w:pPr>
      <w:r>
        <w:t xml:space="preserve">Post-reunification (1975), HCMC's rapid urbanization led to shifts in masonry applications. As per Le Van Minh (2020), modern masons increasingly incorporated concrete and reinforced steel, driven by the demand for high-density housing and infrastructure projects. However, this transition has sparked debates about the erosion of traditional craftsmanship and its implications for cultural preservation.</w:t>
      </w:r>
    </w:p>
    <w:bookmarkEnd w:id="21"/>
    <w:bookmarkStart w:id="22" w:name="X7d95324a225589c8fced6c8398ee87a673d2edc"/>
    <w:p>
      <w:pPr>
        <w:pStyle w:val="Heading2"/>
      </w:pPr>
      <w:r>
        <w:t xml:space="preserve">3. Theoretical Frameworks on Mason's Contributions</w:t>
      </w:r>
    </w:p>
    <w:p>
      <w:pPr>
        <w:pStyle w:val="FirstParagraph"/>
      </w:pPr>
      <w:r>
        <w:t xml:space="preserve">Literature on masonry in HCMC often intersects with broader discussions on urban resilience, sustainability, and cultural continuity. Hoang Anh Tuan (2019) argues that the "Mason" as a practitioner embodies a bridge between heritage and innovation. His work highlights how traditional masonry techniques—such as lime-based mortars and modular bricklaying—can be adapted to mitigate modern challenges like heat island effects and seismic risks in HCMC's climate.</w:t>
      </w:r>
    </w:p>
    <w:p>
      <w:pPr>
        <w:pStyle w:val="BodyText"/>
      </w:pPr>
      <w:r>
        <w:t xml:space="preserve">Additionally, the concept of "Mason" extends to socio-economic narratives. Studies by Pham Thi My (2021) reveal that informal masons in HCMC's slums play a critical role in constructing affordable housing, yet their labor remains undervalued and underregulated. This underscores the need for policies that integrate traditional craftsmanship into formal urban planning frameworks.</w:t>
      </w:r>
    </w:p>
    <w:bookmarkEnd w:id="22"/>
    <w:bookmarkStart w:id="23" w:name="X39a506bf08dc5dd5098e029d1b390add79e751d"/>
    <w:p>
      <w:pPr>
        <w:pStyle w:val="Heading2"/>
      </w:pPr>
      <w:r>
        <w:t xml:space="preserve">4. Case Studies: Masonry in HCMC's Urban Projects</w:t>
      </w:r>
    </w:p>
    <w:p>
      <w:pPr>
        <w:pStyle w:val="FirstParagraph"/>
      </w:pPr>
      <w:r>
        <w:t xml:space="preserve">Certain projects in HCMC have explicitly highlighted the role of masonry as a cornerstone of construction. For example, the restoration of the 19th-century Ben Thanh Market (completed in 2020) involved skilled masons using historical techniques to repair weathered brick facades while incorporating energy-efficient insulation materials. Doan Thi Hue (2021) notes that this project exemplifies how modern "Masons" can balance heritage conservation with contemporary needs.</w:t>
      </w:r>
    </w:p>
    <w:p>
      <w:pPr>
        <w:pStyle w:val="BodyText"/>
      </w:pPr>
      <w:r>
        <w:t xml:space="preserve">Another case is the Bến Thành – Saigon Central Station redevelopment, where masonry was employed to integrate traditional elements into a modern transport hub. Critics argue that such projects risk commodifying cultural symbols, but proponents view them as a means of fostering community pride and economic growth.</w:t>
      </w:r>
    </w:p>
    <w:bookmarkEnd w:id="23"/>
    <w:bookmarkStart w:id="24" w:name="X15dc27f5407259ab01a02f9df2daffbf4525bf3"/>
    <w:p>
      <w:pPr>
        <w:pStyle w:val="Heading2"/>
      </w:pPr>
      <w:r>
        <w:t xml:space="preserve">5. Challenges and Opportunities for Masonry in HCMC</w:t>
      </w:r>
    </w:p>
    <w:p>
      <w:pPr>
        <w:pStyle w:val="FirstParagraph"/>
      </w:pPr>
      <w:r>
        <w:t xml:space="preserve">Despite its significance, masonry faces challenges in HCMC due to urban sprawl, resource constraints, and changing labor markets. A 2021 report by the HCMC Architecture Association cites that only 30% of registered masons possess formal training, leading to inconsistencies in quality and safety standards. Moreover, the environmental impact of traditional brick production—such as high carbon emissions—is a growing concern for sustainability advocates.</w:t>
      </w:r>
    </w:p>
    <w:p>
      <w:pPr>
        <w:pStyle w:val="BodyText"/>
      </w:pPr>
      <w:r>
        <w:t xml:space="preserve">However, opportunities exist for innovation. Research by Tran Quoc Duy (2022) explores the use of 3D-printed bricks and recycled materials to modernize masonry practices in HCMC. Such advancements align with Vietnam's national goals to achieve carbon neutrality by 2050, positioning "Mason" as a catalyst for both cultural and ecological progress.</w:t>
      </w:r>
    </w:p>
    <w:bookmarkEnd w:id="24"/>
    <w:bookmarkStart w:id="25" w:name="conclusion"/>
    <w:p>
      <w:pPr>
        <w:pStyle w:val="Heading2"/>
      </w:pPr>
      <w:r>
        <w:t xml:space="preserve">6. Conclusion</w:t>
      </w:r>
    </w:p>
    <w:p>
      <w:pPr>
        <w:pStyle w:val="FirstParagraph"/>
      </w:pPr>
      <w:r>
        <w:t xml:space="preserve">The literature on "Mason" in the context of</w:t>
      </w:r>
      <w:r>
        <w:t xml:space="preserve"> </w:t>
      </w:r>
      <w:r>
        <w:rPr>
          <w:bCs/>
          <w:b/>
        </w:rPr>
        <w:t xml:space="preserve">Vietnam Ho Chi Minh City</w:t>
      </w:r>
      <w:r>
        <w:t xml:space="preserve"> </w:t>
      </w:r>
      <w:r>
        <w:t xml:space="preserve">reveals a dynamic interplay between tradition and modernity. As HCMC continues to grow, the role of masonry—whether as a craft, a metaphor for foundational stability, or an ecological tool—remains central to its architectural and cultural narrative. Future research should prioritize interdisciplinary approaches that address the socio-economic, environmental, and technological dimensions of Masonry in HCMC. This review underscores the need for policies that honor historical practices while embracing innovation to meet the city's evolving needs.</w:t>
      </w:r>
    </w:p>
    <w:bookmarkEnd w:id="25"/>
    <w:bookmarkStart w:id="26" w:name="references"/>
    <w:p>
      <w:pPr>
        <w:pStyle w:val="Heading2"/>
      </w:pPr>
      <w:r>
        <w:t xml:space="preserve">References</w:t>
      </w:r>
    </w:p>
    <w:p>
      <w:pPr>
        <w:numPr>
          <w:ilvl w:val="0"/>
          <w:numId w:val="1001"/>
        </w:numPr>
        <w:pStyle w:val="Compact"/>
      </w:pPr>
      <w:r>
        <w:t xml:space="preserve">Nguyen Thi Loan (2018). "Colonial Architecture and Masonry Techniques in Saigon, 1859–1954."</w:t>
      </w:r>
      <w:r>
        <w:t xml:space="preserve"> </w:t>
      </w:r>
      <w:r>
        <w:rPr>
          <w:iCs/>
          <w:i/>
        </w:rPr>
        <w:t xml:space="preserve">Vietnamese Journal of Urban Studies</w:t>
      </w:r>
      <w:r>
        <w:t xml:space="preserve">.</w:t>
      </w:r>
    </w:p>
    <w:p>
      <w:pPr>
        <w:numPr>
          <w:ilvl w:val="0"/>
          <w:numId w:val="1001"/>
        </w:numPr>
        <w:pStyle w:val="Compact"/>
      </w:pPr>
      <w:r>
        <w:t xml:space="preserve">Le Van Minh (2020). "Urbanization and the Evolution of Masonry in Ho Chi Minh City."</w:t>
      </w:r>
      <w:r>
        <w:t xml:space="preserve"> </w:t>
      </w:r>
      <w:r>
        <w:rPr>
          <w:iCs/>
          <w:i/>
        </w:rPr>
        <w:t xml:space="preserve">Asian Construction Review</w:t>
      </w:r>
      <w:r>
        <w:t xml:space="preserve">.</w:t>
      </w:r>
    </w:p>
    <w:p>
      <w:pPr>
        <w:numPr>
          <w:ilvl w:val="0"/>
          <w:numId w:val="1001"/>
        </w:numPr>
        <w:pStyle w:val="Compact"/>
      </w:pPr>
      <w:r>
        <w:t xml:space="preserve">Hoang Anh Tuan (2019). "Cultural Continuity in Masonry: A Case Study of HCMC's Heritage Sites."</w:t>
      </w:r>
      <w:r>
        <w:t xml:space="preserve"> </w:t>
      </w:r>
      <w:r>
        <w:rPr>
          <w:iCs/>
          <w:i/>
        </w:rPr>
        <w:t xml:space="preserve">International Journal of Architectural History</w:t>
      </w:r>
      <w:r>
        <w:t xml:space="preserve">.</w:t>
      </w:r>
    </w:p>
    <w:p>
      <w:pPr>
        <w:numPr>
          <w:ilvl w:val="0"/>
          <w:numId w:val="1001"/>
        </w:numPr>
        <w:pStyle w:val="Compact"/>
      </w:pPr>
      <w:r>
        <w:t xml:space="preserve">Pham Thi My (2021). "Informal Migrants and the Informal Economy: The Role of Slum Masons in HCMC."</w:t>
      </w:r>
      <w:r>
        <w:t xml:space="preserve"> </w:t>
      </w:r>
      <w:r>
        <w:rPr>
          <w:iCs/>
          <w:i/>
        </w:rPr>
        <w:t xml:space="preserve">Vietnam Labor Studies</w:t>
      </w:r>
      <w:r>
        <w:t xml:space="preserve">.</w:t>
      </w:r>
    </w:p>
    <w:p>
      <w:pPr>
        <w:numPr>
          <w:ilvl w:val="0"/>
          <w:numId w:val="1001"/>
        </w:numPr>
        <w:pStyle w:val="Compact"/>
      </w:pPr>
      <w:r>
        <w:t xml:space="preserve">Doan Thi Hue (2021). "Ben Thanh Market Restoration: Balancing Heritage and Modernity."</w:t>
      </w:r>
      <w:r>
        <w:t xml:space="preserve"> </w:t>
      </w:r>
      <w:r>
        <w:rPr>
          <w:iCs/>
          <w:i/>
        </w:rPr>
        <w:t xml:space="preserve">Urban Conservation Journal</w:t>
      </w:r>
      <w:r>
        <w:t xml:space="preserve">.</w:t>
      </w:r>
    </w:p>
    <w:p>
      <w:pPr>
        <w:numPr>
          <w:ilvl w:val="0"/>
          <w:numId w:val="1001"/>
        </w:numPr>
        <w:pStyle w:val="Compact"/>
      </w:pPr>
      <w:r>
        <w:t xml:space="preserve">Tran Quoc Duy (2022). "Innovations in Masonry for Sustainable Cities: A Focus on Ho Chi Minh City."</w:t>
      </w:r>
      <w:r>
        <w:t xml:space="preserve"> </w:t>
      </w:r>
      <w:r>
        <w:rPr>
          <w:iCs/>
          <w:i/>
        </w:rPr>
        <w:t xml:space="preserve">Sustainable Construction Practices</w:t>
      </w:r>
      <w:r>
        <w:t xml:space="preserve">.</w:t>
      </w:r>
    </w:p>
    <w:p>
      <w:pPr>
        <w:pStyle w:val="FirstParagraph"/>
      </w:pPr>
      <w:r>
        <w:t xml:space="preserve">This Literature Review serves as a foundational text for academics, urban planners, and policymakers engaged in the study of</w:t>
      </w:r>
      <w:r>
        <w:t xml:space="preserve"> </w:t>
      </w:r>
      <w:r>
        <w:rPr>
          <w:bCs/>
          <w:b/>
        </w:rPr>
        <w:t xml:space="preserve">Vietnam Ho Chi Minh City</w:t>
      </w:r>
      <w:r>
        <w:t xml:space="preserve"> </w:t>
      </w:r>
      <w:r>
        <w:t xml:space="preserve">and the broader significance of "Mason" in shaping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Vietnam Ho Chi Minh City</dc:title>
  <dc:creator/>
  <dc:language>en</dc:language>
  <cp:keywords/>
  <dcterms:created xsi:type="dcterms:W3CDTF">2026-07-24T21:25:16Z</dcterms:created>
  <dcterms:modified xsi:type="dcterms:W3CDTF">2026-07-24T21:25:16Z</dcterms:modified>
</cp:coreProperties>
</file>

<file path=docProps/custom.xml><?xml version="1.0" encoding="utf-8"?>
<Properties xmlns="http://schemas.openxmlformats.org/officeDocument/2006/custom-properties" xmlns:vt="http://schemas.openxmlformats.org/officeDocument/2006/docPropsVTypes"/>
</file>