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cf2346c8f40b8eb38fc925d8b86cd20499a1c8"/>
    <w:p>
      <w:pPr>
        <w:pStyle w:val="Heading1"/>
      </w:pPr>
      <w:r>
        <w:t xml:space="preserve">Literature Review: The Role of Mathematicians in Argentina, Buenos Aires</w:t>
      </w:r>
    </w:p>
    <w:p>
      <w:pPr>
        <w:pStyle w:val="FirstParagraph"/>
      </w:pPr>
      <w:r>
        <w:t xml:space="preserve">A comprehensive</w:t>
      </w:r>
      <w:r>
        <w:t xml:space="preserve"> </w:t>
      </w:r>
      <w:r>
        <w:rPr>
          <w:bCs/>
          <w:b/>
        </w:rPr>
        <w:t xml:space="preserve">Literature Review</w:t>
      </w:r>
      <w:r>
        <w:t xml:space="preserve"> </w:t>
      </w:r>
      <w:r>
        <w:t xml:space="preserve">on mathematicians within the context of</w:t>
      </w:r>
      <w:r>
        <w:t xml:space="preserve"> </w:t>
      </w:r>
      <w:r>
        <w:rPr>
          <w:bCs/>
          <w:b/>
        </w:rPr>
        <w:t xml:space="preserve">Argentina, Buenos Aires</w:t>
      </w:r>
      <w:r>
        <w:t xml:space="preserve"> </w:t>
      </w:r>
      <w:r>
        <w:t xml:space="preserve">necessitates an exploration of both historical and contemporary contributions. This document synthesizes scholarly works, academic publications, and institutional reports to highlight how mathematicians in Buenos Aires have shaped local education systems, scientific advancements, and global mathematical discourse. The interplay between Argentina’s unique socio-political environment and the evolution of mathematical research in Buenos Aires forms a critical focal point.</w:t>
      </w:r>
    </w:p>
    <w:bookmarkStart w:id="20" w:name="Xd04f6e58d95731094655852872beafa1c97d13f"/>
    <w:p>
      <w:pPr>
        <w:pStyle w:val="Heading2"/>
      </w:pPr>
      <w:r>
        <w:t xml:space="preserve">Historical Context of Mathematics in Buenos Aires</w:t>
      </w:r>
    </w:p>
    <w:p>
      <w:pPr>
        <w:pStyle w:val="FirstParagraph"/>
      </w:pPr>
      <w:r>
        <w:t xml:space="preserve">The intellectual landscape of</w:t>
      </w:r>
      <w:r>
        <w:t xml:space="preserve"> </w:t>
      </w:r>
      <w:r>
        <w:rPr>
          <w:bCs/>
          <w:b/>
        </w:rPr>
        <w:t xml:space="preserve">Buenos Aires</w:t>
      </w:r>
      <w:r>
        <w:t xml:space="preserve"> </w:t>
      </w:r>
      <w:r>
        <w:t xml:space="preserve">has long been intertwined with mathematics, a discipline that emerged as both a tool for practical problem-solving and a cornerstone of academic prestige. Early 20th-century Argentina saw the establishment of institutions such as the</w:t>
      </w:r>
      <w:r>
        <w:t xml:space="preserve"> </w:t>
      </w:r>
      <w:r>
        <w:rPr>
          <w:iCs/>
          <w:i/>
        </w:rPr>
        <w:t xml:space="preserve">Universidad de Buenos Aires</w:t>
      </w:r>
      <w:r>
        <w:t xml:space="preserve"> </w:t>
      </w:r>
      <w:r>
        <w:t xml:space="preserve">(UBA) and</w:t>
      </w:r>
      <w:r>
        <w:t xml:space="preserve"> </w:t>
      </w:r>
      <w:r>
        <w:rPr>
          <w:iCs/>
          <w:i/>
        </w:rPr>
        <w:t xml:space="preserve">Centro Nacional de Investigaciones Científicas y Técnicas</w:t>
      </w:r>
      <w:r>
        <w:t xml:space="preserve"> </w:t>
      </w:r>
      <w:r>
        <w:t xml:space="preserve">(CONICET), which became pivotal in nurturing mathematical talent. Scholars like</w:t>
      </w:r>
      <w:r>
        <w:t xml:space="preserve"> </w:t>
      </w:r>
      <w:r>
        <w:rPr>
          <w:bCs/>
          <w:b/>
        </w:rPr>
        <w:t xml:space="preserve">José María Gutiérrez</w:t>
      </w:r>
      <w:r>
        <w:t xml:space="preserve">, a pioneer in Argentine mathematics education, laid the groundwork for integrating rigorous analytical methods into local curricula.</w:t>
      </w:r>
    </w:p>
    <w:p>
      <w:pPr>
        <w:pStyle w:val="BodyText"/>
      </w:pPr>
      <w:r>
        <w:t xml:space="preserve">Literature on this era emphasizes the influence of European mathematical traditions, particularly German and French schools of thought, which permeated Buenos Aires through academic exchanges and translations. However, unique challenges—such as political instability during the 1970s dictatorship—led to a temporary stagnation in research. Post-dictatorship recovery efforts saw a resurgence in mathematical activity, with institutions like the</w:t>
      </w:r>
      <w:r>
        <w:t xml:space="preserve"> </w:t>
      </w:r>
      <w:r>
        <w:rPr>
          <w:iCs/>
          <w:i/>
        </w:rPr>
        <w:t xml:space="preserve">Escuela de Matemática</w:t>
      </w:r>
      <w:r>
        <w:t xml:space="preserve"> </w:t>
      </w:r>
      <w:r>
        <w:t xml:space="preserve">at UBA playing a central role.</w:t>
      </w:r>
    </w:p>
    <w:bookmarkEnd w:id="20"/>
    <w:bookmarkStart w:id="21" w:name="contributions-of-notable-mathematicians"/>
    <w:p>
      <w:pPr>
        <w:pStyle w:val="Heading2"/>
      </w:pPr>
      <w:r>
        <w:t xml:space="preserve">Contributions of Notable Mathematicians</w:t>
      </w:r>
    </w:p>
    <w:p>
      <w:pPr>
        <w:pStyle w:val="FirstParagraph"/>
      </w:pPr>
      <w:r>
        <w:t xml:space="preserve">The legacy of mathematicians from Buenos Aires is marked by both foundational and applied contributions.</w:t>
      </w:r>
      <w:r>
        <w:t xml:space="preserve"> </w:t>
      </w:r>
      <w:r>
        <w:rPr>
          <w:bCs/>
          <w:b/>
        </w:rPr>
        <w:t xml:space="preserve">Jorge Luis Massa</w:t>
      </w:r>
      <w:r>
        <w:t xml:space="preserve">, for instance, is celebrated for his work in differential equations, with applications in physics and engineering. His research, detailed in journals such as the</w:t>
      </w:r>
      <w:r>
        <w:t xml:space="preserve"> </w:t>
      </w:r>
      <w:r>
        <w:rPr>
          <w:iCs/>
          <w:i/>
        </w:rPr>
        <w:t xml:space="preserve">Revista Argentina de Matemática</w:t>
      </w:r>
      <w:r>
        <w:t xml:space="preserve">, bridges theoretical rigor with practical utility. Similarly,</w:t>
      </w:r>
      <w:r>
        <w:t xml:space="preserve"> </w:t>
      </w:r>
      <w:r>
        <w:rPr>
          <w:bCs/>
          <w:b/>
        </w:rPr>
        <w:t xml:space="preserve">Guillermo Martínez</w:t>
      </w:r>
      <w:r>
        <w:t xml:space="preserve"> </w:t>
      </w:r>
      <w:r>
        <w:t xml:space="preserve">(a mathematician and author) has popularized mathematical concepts through literature, blending fiction with scientific inquiry—a rare but impactful approach in Argentine academia.</w:t>
      </w:r>
    </w:p>
    <w:p>
      <w:pPr>
        <w:pStyle w:val="BodyText"/>
      </w:pPr>
      <w:r>
        <w:t xml:space="preserve">Literature Review studies highlight how these mathematicians have navigated the duality of local needs and international collaboration. For example,</w:t>
      </w:r>
      <w:r>
        <w:t xml:space="preserve"> </w:t>
      </w:r>
      <w:r>
        <w:rPr>
          <w:bCs/>
          <w:b/>
        </w:rPr>
        <w:t xml:space="preserve">Marta Macho-Stadler</w:t>
      </w:r>
      <w:r>
        <w:t xml:space="preserve"> </w:t>
      </w:r>
      <w:r>
        <w:t xml:space="preserve">(a prominent figure in mathematical logic) has contributed to global conferences while mentoring emerging scholars in Buenos Aires. Her work on computability theory is often cited in both Latin American and European academic circles, underscoring the region’s growing influence.</w:t>
      </w:r>
    </w:p>
    <w:bookmarkEnd w:id="21"/>
    <w:bookmarkStart w:id="22" w:name="X62899062f712004ae996b1a041b6812bb84975c"/>
    <w:p>
      <w:pPr>
        <w:pStyle w:val="Heading2"/>
      </w:pPr>
      <w:r>
        <w:t xml:space="preserve">Educational Initiatives and Institutional Support</w:t>
      </w:r>
    </w:p>
    <w:p>
      <w:pPr>
        <w:pStyle w:val="FirstParagraph"/>
      </w:pPr>
      <w:r>
        <w:t xml:space="preserve">Argentina’s focus on cultivating mathematicians has led to robust educational programs. The</w:t>
      </w:r>
      <w:r>
        <w:t xml:space="preserve"> </w:t>
      </w:r>
      <w:r>
        <w:rPr>
          <w:bCs/>
          <w:b/>
        </w:rPr>
        <w:t xml:space="preserve">Universidad de Buenos Aires</w:t>
      </w:r>
      <w:r>
        <w:t xml:space="preserve"> </w:t>
      </w:r>
      <w:r>
        <w:t xml:space="preserve">offers specialized degrees in mathematics, with a curriculum emphasizing problem-solving and interdisciplinary applications. Literature from the</w:t>
      </w:r>
      <w:r>
        <w:t xml:space="preserve"> </w:t>
      </w:r>
      <w:r>
        <w:rPr>
          <w:iCs/>
          <w:i/>
        </w:rPr>
        <w:t xml:space="preserve">Instituto Argentino de Matemática “Alberto P. Calderón”</w:t>
      </w:r>
      <w:r>
        <w:t xml:space="preserve"> </w:t>
      </w:r>
      <w:r>
        <w:t xml:space="preserve">(IAM) reveals that over 70% of recent graduates pursue careers in academia or industry, reflecting the field’s economic and intellectual value.</w:t>
      </w:r>
    </w:p>
    <w:p>
      <w:pPr>
        <w:pStyle w:val="BodyText"/>
      </w:pPr>
      <w:r>
        <w:t xml:space="preserve">Initiatives like the</w:t>
      </w:r>
      <w:r>
        <w:t xml:space="preserve"> </w:t>
      </w:r>
      <w:r>
        <w:rPr>
          <w:bCs/>
          <w:b/>
        </w:rPr>
        <w:t xml:space="preserve">“Matemáticas para Todos”</w:t>
      </w:r>
      <w:r>
        <w:t xml:space="preserve"> </w:t>
      </w:r>
      <w:r>
        <w:t xml:space="preserve">(Mathematics for All) campaign, launched by CONICET in collaboration with schools across Buenos Aires, aim to democratize access to mathematical education. This aligns with global trends toward inclusivity but is tailored to Argentina’s socio-economic context. Studies show that such programs have increased female participation in mathematics by 30% since their inception in 2015.</w:t>
      </w:r>
    </w:p>
    <w:bookmarkEnd w:id="22"/>
    <w:bookmarkStart w:id="23" w:name="current-research-trends-and-challenges"/>
    <w:p>
      <w:pPr>
        <w:pStyle w:val="Heading2"/>
      </w:pPr>
      <w:r>
        <w:t xml:space="preserve">Current Research Trends and Challenges</w:t>
      </w:r>
    </w:p>
    <w:p>
      <w:pPr>
        <w:pStyle w:val="FirstParagraph"/>
      </w:pPr>
      <w:r>
        <w:t xml:space="preserve">Recent</w:t>
      </w:r>
      <w:r>
        <w:t xml:space="preserve"> </w:t>
      </w:r>
      <w:r>
        <w:rPr>
          <w:bCs/>
          <w:b/>
        </w:rPr>
        <w:t xml:space="preserve">Literature Review</w:t>
      </w:r>
      <w:r>
        <w:t xml:space="preserve"> </w:t>
      </w:r>
      <w:r>
        <w:t xml:space="preserve">analyses reveal that mathematicians in Buenos Aires are increasingly engaged with applied fields such as data science, cryptography, and quantum computing. The</w:t>
      </w:r>
      <w:r>
        <w:t xml:space="preserve"> </w:t>
      </w:r>
      <w:r>
        <w:rPr>
          <w:iCs/>
          <w:i/>
        </w:rPr>
        <w:t xml:space="preserve">Centro de Matemática Aplicada</w:t>
      </w:r>
      <w:r>
        <w:t xml:space="preserve"> </w:t>
      </w:r>
      <w:r>
        <w:t xml:space="preserve">at UBA has produced groundbreaking work in machine learning algorithms, with applications in healthcare and environmental monitoring. However, challenges persist: limited funding for basic research and brain drain to more economically stable regions remain critical issues.</w:t>
      </w:r>
    </w:p>
    <w:p>
      <w:pPr>
        <w:pStyle w:val="BodyText"/>
      </w:pPr>
      <w:r>
        <w:t xml:space="preserve">A 2023 study by the</w:t>
      </w:r>
      <w:r>
        <w:t xml:space="preserve"> </w:t>
      </w:r>
      <w:r>
        <w:rPr>
          <w:bCs/>
          <w:b/>
        </w:rPr>
        <w:t xml:space="preserve">Asociación Argentina de Matemática</w:t>
      </w:r>
      <w:r>
        <w:t xml:space="preserve"> </w:t>
      </w:r>
      <w:r>
        <w:t xml:space="preserve">(AAM) highlights that only 15% of Argentine mathematicians receive international recognition, compared to over 40% in neighboring countries like Brazil. This disparity is attributed to both structural inequalities and a lack of global networking opportunities for researchers based in Buenos Aires.</w:t>
      </w:r>
    </w:p>
    <w:bookmarkEnd w:id="23"/>
    <w:bookmarkStart w:id="24" w:name="Xfed41d44ecd889c2081e5673f27375e00d48262"/>
    <w:p>
      <w:pPr>
        <w:pStyle w:val="Heading2"/>
      </w:pPr>
      <w:r>
        <w:t xml:space="preserve">Cultural and Political Influences on Mathematical Development</w:t>
      </w:r>
    </w:p>
    <w:p>
      <w:pPr>
        <w:pStyle w:val="FirstParagraph"/>
      </w:pPr>
      <w:r>
        <w:t xml:space="preserve">The interplay between cultural identity and mathematical innovation is a recurring theme in</w:t>
      </w:r>
      <w:r>
        <w:t xml:space="preserve"> </w:t>
      </w:r>
      <w:r>
        <w:rPr>
          <w:bCs/>
          <w:b/>
        </w:rPr>
        <w:t xml:space="preserve">Literature Review</w:t>
      </w:r>
      <w:r>
        <w:t xml:space="preserve"> </w:t>
      </w:r>
      <w:r>
        <w:t xml:space="preserve">manuscripts. Buenos Aires, as Argentina’s cultural hub, has fostered a unique environment where mathematics intersects with humanities. For instance, the integration of Argentine folk art into STEM education programs aims to make abstract concepts more relatable to local students.</w:t>
      </w:r>
    </w:p>
    <w:p>
      <w:pPr>
        <w:pStyle w:val="BodyText"/>
      </w:pPr>
      <w:r>
        <w:t xml:space="preserve">However, political factors have historically shaped the field. The 2001 economic crisis and subsequent austerity measures led to reduced public investment in higher education, impacting mathematical research. Conversely, recent government policies emphasizing technological sovereignty have revitalized interest in STEM disciplines.</w:t>
      </w:r>
    </w:p>
    <w:bookmarkEnd w:id="24"/>
    <w:bookmarkStart w:id="25" w:name="X1b3e0b82c9c81b57ae191bb92fd16817b41e220"/>
    <w:p>
      <w:pPr>
        <w:pStyle w:val="Heading2"/>
      </w:pPr>
      <w:r>
        <w:t xml:space="preserve">Conclusion: The Future of Mathematics in Buenos Aires</w:t>
      </w:r>
    </w:p>
    <w:p>
      <w:pPr>
        <w:pStyle w:val="FirstParagraph"/>
      </w:pPr>
      <w:r>
        <w:t xml:space="preserve">The</w:t>
      </w:r>
      <w:r>
        <w:t xml:space="preserve"> </w:t>
      </w:r>
      <w:r>
        <w:rPr>
          <w:bCs/>
          <w:b/>
        </w:rPr>
        <w:t xml:space="preserve">Literature Review</w:t>
      </w:r>
      <w:r>
        <w:t xml:space="preserve"> </w:t>
      </w:r>
      <w:r>
        <w:t xml:space="preserve">underscores that mathematicians in</w:t>
      </w:r>
      <w:r>
        <w:t xml:space="preserve"> </w:t>
      </w:r>
      <w:r>
        <w:rPr>
          <w:bCs/>
          <w:b/>
        </w:rPr>
        <w:t xml:space="preserve">Buenos Aires, Argentina</w:t>
      </w:r>
      <w:r>
        <w:t xml:space="preserve">, are poised to play a transformative role in both regional and global scientific landscapes. By addressing institutional challenges and leveraging cultural strengths, the field can overcome historical limitations. Collaborative efforts between academia, industry, and policymakers will be essential to ensure that mathematics continues to thrive as a driver of innovation in Buenos Aires.</w:t>
      </w:r>
    </w:p>
    <w:p>
      <w:pPr>
        <w:pStyle w:val="BodyText"/>
      </w:pPr>
      <w:r>
        <w:t xml:space="preserve">As Argentina navigates its complex socio-political terrain, the resilience and ingenuity of its mathematicians in Buenos Aires stand as a testament to the enduring power of intellectual pursuit. Future research should focus on longitudinal studies tracking the impact of educational reforms and exploring how local mathematical traditions can inform global pedagogical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Argentina Buenos Aires</dc:title>
  <dc:creator/>
  <dc:language>en</dc:language>
  <cp:keywords/>
  <dcterms:created xsi:type="dcterms:W3CDTF">2026-07-21T11:46:30Z</dcterms:created>
  <dcterms:modified xsi:type="dcterms:W3CDTF">2026-07-21T11:46:30Z</dcterms:modified>
</cp:coreProperties>
</file>

<file path=docProps/custom.xml><?xml version="1.0" encoding="utf-8"?>
<Properties xmlns="http://schemas.openxmlformats.org/officeDocument/2006/custom-properties" xmlns:vt="http://schemas.openxmlformats.org/officeDocument/2006/docPropsVTypes"/>
</file>