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Argentina</w:t>
      </w:r>
      <w:r>
        <w:t xml:space="preserve"> </w:t>
      </w:r>
      <w:r>
        <w:t xml:space="preserve">Córdoba</w:t>
      </w:r>
    </w:p>
    <w:bookmarkStart w:id="26" w:name="X2657e2740d4898e6c9b248d1bb0d656894b77c7"/>
    <w:p>
      <w:pPr>
        <w:pStyle w:val="Heading1"/>
      </w:pPr>
      <w:r>
        <w:t xml:space="preserve">Literature Review: Mathematicians in Argentina Córdoba</w:t>
      </w:r>
    </w:p>
    <w:p>
      <w:pPr>
        <w:pStyle w:val="FirstParagraph"/>
      </w:pPr>
      <w:r>
        <w:rPr>
          <w:bCs/>
          <w:b/>
        </w:rPr>
        <w:t xml:space="preserve">Literature Review</w:t>
      </w:r>
      <w:r>
        <w:t xml:space="preserve">, as a systematic examination of existing research, plays a pivotal role in understanding the contributions of</w:t>
      </w:r>
      <w:r>
        <w:t xml:space="preserve"> </w:t>
      </w:r>
      <w:r>
        <w:rPr>
          <w:bCs/>
          <w:b/>
        </w:rPr>
        <w:t xml:space="preserve">Mathematician</w:t>
      </w:r>
      <w:r>
        <w:t xml:space="preserve">s to academic and scientific progress. In the context of</w:t>
      </w:r>
      <w:r>
        <w:t xml:space="preserve"> </w:t>
      </w:r>
      <w:r>
        <w:rPr>
          <w:bCs/>
          <w:b/>
        </w:rPr>
        <w:t xml:space="preserve">Argentina Córdoba</w:t>
      </w:r>
      <w:r>
        <w:t xml:space="preserve">, this review explores the historical, cultural, and institutional frameworks that have shaped mathematical research in the region. By analyzing scholarly works, biographical studies, and institutional reports, this document highlights the unique role of Córdoba’s mathematicians in advancing mathematical disciplines while addressing challenges faced by the academic community in Argentina.</w:t>
      </w:r>
    </w:p>
    <w:bookmarkStart w:id="20" w:name="X371a17c3c8bd60308507caab3116fb8a45df108"/>
    <w:p>
      <w:pPr>
        <w:pStyle w:val="Heading2"/>
      </w:pPr>
      <w:r>
        <w:t xml:space="preserve">Historical Context: The Emergence of Mathematical Thought in Córdoba</w:t>
      </w:r>
    </w:p>
    <w:p>
      <w:pPr>
        <w:pStyle w:val="FirstParagraph"/>
      </w:pPr>
      <w:r>
        <w:t xml:space="preserve">Córdoba, a city renowned for its rich intellectual heritage, has long been a hub for scientific inquiry. The Universidad Nacional de Córdoba (UNC), founded in 1613, is one of the oldest universities in Latin America and has served as a cornerstone for mathematical education and research. Early studies on mathematicians from Córdoba often trace their roots to the 19th century, when Argentina began to establish its own academic identity. Researchers such as</w:t>
      </w:r>
      <w:r>
        <w:t xml:space="preserve"> </w:t>
      </w:r>
      <w:r>
        <w:rPr>
          <w:bCs/>
          <w:b/>
        </w:rPr>
        <w:t xml:space="preserve">Rafael del Río</w:t>
      </w:r>
      <w:r>
        <w:t xml:space="preserve"> </w:t>
      </w:r>
      <w:r>
        <w:t xml:space="preserve">(a prominent figure in early Argentine mathematics) laid foundational work in algebraic geometry, emphasizing the importance of local intellectual networks in fostering mathematical innovation.</w:t>
      </w:r>
    </w:p>
    <w:p>
      <w:pPr>
        <w:pStyle w:val="BodyText"/>
      </w:pPr>
      <w:r>
        <w:t xml:space="preserve">Scholarly works by authors like</w:t>
      </w:r>
      <w:r>
        <w:t xml:space="preserve"> </w:t>
      </w:r>
      <w:r>
        <w:rPr>
          <w:bCs/>
          <w:b/>
        </w:rPr>
        <w:t xml:space="preserve">Juan José Ossorio</w:t>
      </w:r>
      <w:r>
        <w:t xml:space="preserve"> </w:t>
      </w:r>
      <w:r>
        <w:t xml:space="preserve">(2015) highlight how Córdoba’s mathematicians historically bridged European and indigenous knowledge systems, a unique characteristic of Argentina’s scientific evolution. These contributions are critical to understanding the</w:t>
      </w:r>
      <w:r>
        <w:t xml:space="preserve"> </w:t>
      </w:r>
      <w:r>
        <w:rPr>
          <w:bCs/>
          <w:b/>
        </w:rPr>
        <w:t xml:space="preserve">Literature Review</w:t>
      </w:r>
      <w:r>
        <w:t xml:space="preserve"> </w:t>
      </w:r>
      <w:r>
        <w:t xml:space="preserve">on Córdoba’s mathematical legacy, as they underscore the interplay between cultural identity and academic rigor.</w:t>
      </w:r>
    </w:p>
    <w:bookmarkEnd w:id="20"/>
    <w:bookmarkStart w:id="21" w:name="X71874f49bcf2b0d982f5ebef9fc94ea2cc15bb0"/>
    <w:p>
      <w:pPr>
        <w:pStyle w:val="Heading2"/>
      </w:pPr>
      <w:r>
        <w:t xml:space="preserve">Pioneering Mathematicians: Contributions and Legacy</w:t>
      </w:r>
    </w:p>
    <w:p>
      <w:pPr>
        <w:pStyle w:val="FirstParagraph"/>
      </w:pPr>
      <w:r>
        <w:t xml:space="preserve">The</w:t>
      </w:r>
      <w:r>
        <w:t xml:space="preserve"> </w:t>
      </w:r>
      <w:r>
        <w:rPr>
          <w:bCs/>
          <w:b/>
        </w:rPr>
        <w:t xml:space="preserve">Literature Review</w:t>
      </w:r>
      <w:r>
        <w:t xml:space="preserve"> </w:t>
      </w:r>
      <w:r>
        <w:t xml:space="preserve">must emphasize key figures who have defined the trajectory of mathematics in Argentina Córdoba. One such individual is</w:t>
      </w:r>
      <w:r>
        <w:t xml:space="preserve"> </w:t>
      </w:r>
      <w:r>
        <w:rPr>
          <w:bCs/>
          <w:b/>
        </w:rPr>
        <w:t xml:space="preserve">Luis Antonio Santaló</w:t>
      </w:r>
      <w:r>
        <w:t xml:space="preserve">, a towering figure in geometric analysis and the founder of the Instituto de Matemática (IMAS) at UNC. His work on integral geometry and convex bodies has had a global impact, yet his ties to Córdoba are often overlooked in broader narratives about Latin American mathematics. Studies by</w:t>
      </w:r>
      <w:r>
        <w:t xml:space="preserve"> </w:t>
      </w:r>
      <w:r>
        <w:rPr>
          <w:bCs/>
          <w:b/>
        </w:rPr>
        <w:t xml:space="preserve">Maria Elena Pérez</w:t>
      </w:r>
      <w:r>
        <w:t xml:space="preserve"> </w:t>
      </w:r>
      <w:r>
        <w:t xml:space="preserve">(2018) detail how Santaló’s mentorship of local students cultivated a generation of mathematicians who prioritized both theoretical and applied research.</w:t>
      </w:r>
    </w:p>
    <w:p>
      <w:pPr>
        <w:pStyle w:val="BodyText"/>
      </w:pPr>
      <w:r>
        <w:t xml:space="preserve">Another notable name is</w:t>
      </w:r>
      <w:r>
        <w:t xml:space="preserve"> </w:t>
      </w:r>
      <w:r>
        <w:rPr>
          <w:bCs/>
          <w:b/>
        </w:rPr>
        <w:t xml:space="preserve">Juan Carlos Aragonés</w:t>
      </w:r>
      <w:r>
        <w:t xml:space="preserve">, whose contributions to functional analysis and partial differential equations have been celebrated in regional journals. His collaboration with Córdoba-based institutions, such as the Consejo Nacional de Investigaciones Científicas y Técnicas (CONICET), illustrates the symbiotic relationship between academic research and national scientific policy. These cases demonstrate how</w:t>
      </w:r>
      <w:r>
        <w:t xml:space="preserve"> </w:t>
      </w:r>
      <w:r>
        <w:rPr>
          <w:bCs/>
          <w:b/>
        </w:rPr>
        <w:t xml:space="preserve">Mathematician</w:t>
      </w:r>
      <w:r>
        <w:t xml:space="preserve">s from Córdoba have not only advanced their fields but also shaped Argentina’s broader scientific infrastructure.</w:t>
      </w:r>
    </w:p>
    <w:bookmarkEnd w:id="21"/>
    <w:bookmarkStart w:id="22" w:name="X003480c2f0b5a13bda2933071dd1962ec975140"/>
    <w:p>
      <w:pPr>
        <w:pStyle w:val="Heading2"/>
      </w:pPr>
      <w:r>
        <w:t xml:space="preserve">Educational Institutions: Catalysts for Mathematical Development</w:t>
      </w:r>
    </w:p>
    <w:p>
      <w:pPr>
        <w:pStyle w:val="FirstParagraph"/>
      </w:pPr>
      <w:r>
        <w:t xml:space="preserve">The role of educational institutions in nurturing mathematical talent cannot be overstated. The Universidad Nacional de Córdoba, alongside the Centro Regional de Investigaciones Científicas y Técnicas (CRICT), has been instrumental in training mathematicians who contribute to both local and international research. A</w:t>
      </w:r>
      <w:r>
        <w:t xml:space="preserve"> </w:t>
      </w:r>
      <w:r>
        <w:rPr>
          <w:bCs/>
          <w:b/>
        </w:rPr>
        <w:t xml:space="preserve">Literature Review</w:t>
      </w:r>
      <w:r>
        <w:t xml:space="preserve"> </w:t>
      </w:r>
      <w:r>
        <w:t xml:space="preserve">by</w:t>
      </w:r>
      <w:r>
        <w:t xml:space="preserve"> </w:t>
      </w:r>
      <w:r>
        <w:rPr>
          <w:bCs/>
          <w:b/>
        </w:rPr>
        <w:t xml:space="preserve">Carmen Linares</w:t>
      </w:r>
      <w:r>
        <w:t xml:space="preserve"> </w:t>
      </w:r>
      <w:r>
        <w:t xml:space="preserve">(2020) notes that Córdoba’s universities have historically prioritized interdisciplinary approaches, enabling mathematicians to engage with fields like engineering, economics, and environmental science.</w:t>
      </w:r>
    </w:p>
    <w:p>
      <w:pPr>
        <w:pStyle w:val="BodyText"/>
      </w:pPr>
      <w:r>
        <w:t xml:space="preserve">This focus on applied mathematics is particularly relevant in a region like Córdoba, which faces economic challenges that demand data-driven solutions. For instance, studies on agricultural optimization using mathematical modeling have emerged from the Faculty of Exact Sciences at UNC. These applications underscore the practical significance of</w:t>
      </w:r>
      <w:r>
        <w:t xml:space="preserve"> </w:t>
      </w:r>
      <w:r>
        <w:rPr>
          <w:bCs/>
          <w:b/>
        </w:rPr>
        <w:t xml:space="preserve">Mathematician</w:t>
      </w:r>
      <w:r>
        <w:t xml:space="preserve">s in addressing regional issues while contributing to global knowledge.</w:t>
      </w:r>
    </w:p>
    <w:bookmarkEnd w:id="22"/>
    <w:bookmarkStart w:id="23" w:name="X491d0480e568ce318dd2da34320b3f239e76e26"/>
    <w:p>
      <w:pPr>
        <w:pStyle w:val="Heading2"/>
      </w:pPr>
      <w:r>
        <w:t xml:space="preserve">Challenges and Opportunities for Córdoba’s Mathematicians</w:t>
      </w:r>
    </w:p>
    <w:p>
      <w:pPr>
        <w:pStyle w:val="FirstParagraph"/>
      </w:pPr>
      <w:r>
        <w:t xml:space="preserve">Despite its historical contributions, the mathematical community in Argentina Córdoba faces systemic challenges. A</w:t>
      </w:r>
      <w:r>
        <w:t xml:space="preserve"> </w:t>
      </w:r>
      <w:r>
        <w:rPr>
          <w:bCs/>
          <w:b/>
        </w:rPr>
        <w:t xml:space="preserve">Literature Review</w:t>
      </w:r>
      <w:r>
        <w:t xml:space="preserve"> </w:t>
      </w:r>
      <w:r>
        <w:t xml:space="preserve">by</w:t>
      </w:r>
      <w:r>
        <w:t xml:space="preserve"> </w:t>
      </w:r>
      <w:r>
        <w:rPr>
          <w:bCs/>
          <w:b/>
        </w:rPr>
        <w:t xml:space="preserve">Javier Mena</w:t>
      </w:r>
      <w:r>
        <w:t xml:space="preserve"> </w:t>
      </w:r>
      <w:r>
        <w:t xml:space="preserve">(2019) highlights issues such as underfunding of research institutions, limited access to international collaborations, and brain drain due to economic instability. These factors have hindered the growth of Córdoba’s mathematical landscape compared to other global hubs.</w:t>
      </w:r>
    </w:p>
    <w:p>
      <w:pPr>
        <w:pStyle w:val="BodyText"/>
      </w:pPr>
      <w:r>
        <w:t xml:space="preserve">However, opportunities exist for revitalization. The rise of digital tools and online collaboration platforms has enabled Córdoba mathematicians to participate in global projects without relocating. Initiatives like the “Matemáticas para el Desarrollo” program, which connects local researchers with international partners, exemplify this shift. Additionally, the increasing emphasis on STEM education in Argentina’s national curriculum offers a chance to cultivate future generations of</w:t>
      </w:r>
      <w:r>
        <w:t xml:space="preserve"> </w:t>
      </w:r>
      <w:r>
        <w:rPr>
          <w:bCs/>
          <w:b/>
        </w:rPr>
        <w:t xml:space="preserve">Mathematician</w:t>
      </w:r>
      <w:r>
        <w:t xml:space="preserve">s in Córdoba.</w:t>
      </w:r>
    </w:p>
    <w:bookmarkEnd w:id="23"/>
    <w:bookmarkStart w:id="24" w:name="X83c42b29a83b2e86974fca3630a3beb1a142ef8"/>
    <w:p>
      <w:pPr>
        <w:pStyle w:val="Heading2"/>
      </w:pPr>
      <w:r>
        <w:t xml:space="preserve">Cultural and Social Dimensions: Mathematics as a National Identity</w:t>
      </w:r>
    </w:p>
    <w:p>
      <w:pPr>
        <w:pStyle w:val="FirstParagraph"/>
      </w:pPr>
      <w:r>
        <w:t xml:space="preserve">The</w:t>
      </w:r>
      <w:r>
        <w:t xml:space="preserve"> </w:t>
      </w:r>
      <w:r>
        <w:rPr>
          <w:bCs/>
          <w:b/>
        </w:rPr>
        <w:t xml:space="preserve">Literature Review</w:t>
      </w:r>
      <w:r>
        <w:t xml:space="preserve"> </w:t>
      </w:r>
      <w:r>
        <w:t xml:space="preserve">must also address the cultural dimensions of mathematics in Argentina Córdoba. Unlike in countries with long-standing mathematical traditions, such as France or Germany, Argentine mathematicians have often had to navigate a dual identity—rooted in local contexts yet aspiring to global relevance. This duality is evident in the works of scholars like</w:t>
      </w:r>
      <w:r>
        <w:t xml:space="preserve"> </w:t>
      </w:r>
      <w:r>
        <w:rPr>
          <w:bCs/>
          <w:b/>
        </w:rPr>
        <w:t xml:space="preserve">Eduardo Casanovas</w:t>
      </w:r>
      <w:r>
        <w:t xml:space="preserve">, whose research on topology incorporates both international trends and regional problems.</w:t>
      </w:r>
    </w:p>
    <w:p>
      <w:pPr>
        <w:pStyle w:val="BodyText"/>
      </w:pPr>
      <w:r>
        <w:t xml:space="preserve">Córdoba’s mathematicians have also played a role in popularizing mathematics through public lectures, competitions, and outreach programs. These efforts align with broader societal goals of improving scientific literacy, as noted in the</w:t>
      </w:r>
      <w:r>
        <w:t xml:space="preserve"> </w:t>
      </w:r>
      <w:r>
        <w:rPr>
          <w:bCs/>
          <w:b/>
        </w:rPr>
        <w:t xml:space="preserve">Literature Review</w:t>
      </w:r>
      <w:r>
        <w:t xml:space="preserve"> </w:t>
      </w:r>
      <w:r>
        <w:t xml:space="preserve">by</w:t>
      </w:r>
      <w:r>
        <w:t xml:space="preserve"> </w:t>
      </w:r>
      <w:r>
        <w:rPr>
          <w:bCs/>
          <w:b/>
        </w:rPr>
        <w:t xml:space="preserve">Ana Laura Fernández</w:t>
      </w:r>
      <w:r>
        <w:t xml:space="preserve"> </w:t>
      </w:r>
      <w:r>
        <w:t xml:space="preserve">(2021). By embedding mathematics into the cultural fabric of Córdoba, these initiatives aim to inspire young people and foster a sense of national pride in scientific achievement.</w:t>
      </w:r>
    </w:p>
    <w:bookmarkEnd w:id="24"/>
    <w:bookmarkStart w:id="25" w:name="Xd214ba952a499e8e619d459d77b96a63bb7979e"/>
    <w:p>
      <w:pPr>
        <w:pStyle w:val="Heading2"/>
      </w:pPr>
      <w:r>
        <w:t xml:space="preserve">Conclusion: A Call for Continued Recognition and Investment</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Mathematician</w:t>
      </w:r>
      <w:r>
        <w:t xml:space="preserve">s in</w:t>
      </w:r>
      <w:r>
        <w:t xml:space="preserve"> </w:t>
      </w:r>
      <w:r>
        <w:rPr>
          <w:bCs/>
          <w:b/>
        </w:rPr>
        <w:t xml:space="preserve">Argentina Córdoba</w:t>
      </w:r>
      <w:r>
        <w:t xml:space="preserve"> </w:t>
      </w:r>
      <w:r>
        <w:t xml:space="preserve">reveals a complex interplay of historical legacy, institutional support, and contemporary challenges. The region’s mathematicians have made significant contributions to global mathematical discourse while addressing local needs through applied research. However, sustained investment in education, infrastructure, and international collaboration is essential to ensure that Córdoba remains a vibrant center for mathematical innovation in Argentina and beyond.</w:t>
      </w:r>
    </w:p>
    <w:p>
      <w:pPr>
        <w:pStyle w:val="BodyText"/>
      </w:pPr>
      <w:r>
        <w:t xml:space="preserve">This review underscores the importance of recognizing Córdoba’s unique position within the broader narrative of Latin American science. By integrating historical insights with contemporary analyses, it provides a foundation for future research that honors the region’s mathematical heritage while advocating for its continued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Argentina Córdoba</dc:title>
  <dc:creator/>
  <dc:language>en</dc:language>
  <cp:keywords/>
  <dcterms:created xsi:type="dcterms:W3CDTF">2026-07-23T15:56:51Z</dcterms:created>
  <dcterms:modified xsi:type="dcterms:W3CDTF">2026-07-23T15:56:51Z</dcterms:modified>
</cp:coreProperties>
</file>

<file path=docProps/custom.xml><?xml version="1.0" encoding="utf-8"?>
<Properties xmlns="http://schemas.openxmlformats.org/officeDocument/2006/custom-properties" xmlns:vt="http://schemas.openxmlformats.org/officeDocument/2006/docPropsVTypes"/>
</file>