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f9baf37e34672c783d97bbeea73504bd3c3534"/>
    <w:p>
      <w:pPr>
        <w:pStyle w:val="Heading1"/>
      </w:pPr>
      <w:r>
        <w:t xml:space="preserve">Literature Review: The Role of Mathematicians in Belgium Brussels</w:t>
      </w:r>
    </w:p>
    <w:p>
      <w:pPr>
        <w:pStyle w:val="FirstParagraph"/>
      </w:pPr>
      <w:r>
        <w:rPr>
          <w:bCs/>
          <w:b/>
        </w:rPr>
        <w:t xml:space="preserve">Literature Review</w:t>
      </w:r>
      <w:r>
        <w:t xml:space="preserve"> </w:t>
      </w:r>
      <w:r>
        <w:t xml:space="preserve">is a critical synthesis of existing scholarly work on a particular topic, and in this context, it explores the historical and contemporary contributions of</w:t>
      </w:r>
      <w:r>
        <w:t xml:space="preserve"> </w:t>
      </w:r>
      <w:r>
        <w:rPr>
          <w:bCs/>
          <w:b/>
        </w:rPr>
        <w:t xml:space="preserve">Mathematician</w:t>
      </w:r>
      <w:r>
        <w:t xml:space="preserve">s to academic and scientific progress in</w:t>
      </w:r>
      <w:r>
        <w:t xml:space="preserve"> </w:t>
      </w:r>
      <w:r>
        <w:rPr>
          <w:bCs/>
          <w:b/>
        </w:rPr>
        <w:t xml:space="preserve">Belgium Brussels</w:t>
      </w:r>
      <w:r>
        <w:t xml:space="preserve">. As the capital of Belgium, Brussels has long been a hub for intellectual exchange, political diplomacy, and interdisciplinary research. This review examines how mathematicians have shaped the city’s academic landscape, contributed to global advancements in mathematics, and addressed local challenges through theoretical innovation. The focus on Belgium Brussels is essential because it highlights a region where mathematical research intersects with European policy-making, education systems, and cultural heritage.</w:t>
      </w:r>
    </w:p>
    <w:bookmarkStart w:id="20" w:name="Xf6d559aeaba58932b71f6677493efe51d6d0141"/>
    <w:p>
      <w:pPr>
        <w:pStyle w:val="Heading2"/>
      </w:pPr>
      <w:r>
        <w:t xml:space="preserve">Historical Context: Mathematics in Belgium Brussels</w:t>
      </w:r>
    </w:p>
    <w:p>
      <w:pPr>
        <w:pStyle w:val="FirstParagraph"/>
      </w:pPr>
      <w:r>
        <w:t xml:space="preserve">The roots of mathematical inquiry in</w:t>
      </w:r>
      <w:r>
        <w:t xml:space="preserve"> </w:t>
      </w:r>
      <w:r>
        <w:rPr>
          <w:bCs/>
          <w:b/>
        </w:rPr>
        <w:t xml:space="preserve">Belgium Brussels</w:t>
      </w:r>
      <w:r>
        <w:t xml:space="preserve"> </w:t>
      </w:r>
      <w:r>
        <w:t xml:space="preserve">can be traced back to the 18th and 19th centuries, when the city became a center for Enlightenment thought. Institutions such as the Académie Royale des Sciences, Lettres et Beaux-Arts de Belgique (founded in 1772) provided early platforms for mathematicians to collaborate and publish groundbreaking work. Prominent figures like Jean-Baptiste van der Monde and Auguste-Charles Boucher de Crispenette laid the groundwork for formalized mathematical education in the region.</w:t>
      </w:r>
    </w:p>
    <w:p>
      <w:pPr>
        <w:pStyle w:val="BodyText"/>
      </w:pPr>
      <w:r>
        <w:t xml:space="preserve">The establishment of the Université Libre de Bruxelles (ULB) in 1834 and the Université catholique de Louvain (UCLouvain) marked a turning point. These institutions became crucibles for mathematical research, attracting scholars from across Europe. The work of Belgian mathematicians such as Adolphe Quetelet, known for founding modern statistics and social physics, exemplifies how</w:t>
      </w:r>
      <w:r>
        <w:t xml:space="preserve"> </w:t>
      </w:r>
      <w:r>
        <w:rPr>
          <w:bCs/>
          <w:b/>
        </w:rPr>
        <w:t xml:space="preserve">Mathematician</w:t>
      </w:r>
      <w:r>
        <w:t xml:space="preserve">s in Belgium Brussels have historically bridged theoretical concepts with practical applications in sociology and public policy.</w:t>
      </w:r>
    </w:p>
    <w:bookmarkEnd w:id="20"/>
    <w:bookmarkStart w:id="21" w:name="Xd427d35dee6219162e63130b6dd1a9afc8c809f"/>
    <w:p>
      <w:pPr>
        <w:pStyle w:val="Heading2"/>
      </w:pPr>
      <w:r>
        <w:t xml:space="preserve">Contributions to Mathematical Theory and Education</w:t>
      </w:r>
    </w:p>
    <w:p>
      <w:pPr>
        <w:pStyle w:val="FirstParagraph"/>
      </w:pPr>
      <w:r>
        <w:t xml:space="preserve">The legacy of</w:t>
      </w:r>
      <w:r>
        <w:t xml:space="preserve"> </w:t>
      </w:r>
      <w:r>
        <w:rPr>
          <w:bCs/>
          <w:b/>
        </w:rPr>
        <w:t xml:space="preserve">Mathematician</w:t>
      </w:r>
      <w:r>
        <w:t xml:space="preserve">s in</w:t>
      </w:r>
      <w:r>
        <w:t xml:space="preserve"> </w:t>
      </w:r>
      <w:r>
        <w:rPr>
          <w:bCs/>
          <w:b/>
        </w:rPr>
        <w:t xml:space="preserve">Belgium Brussels</w:t>
      </w:r>
      <w:r>
        <w:t xml:space="preserve"> </w:t>
      </w:r>
      <w:r>
        <w:t xml:space="preserve">is deeply embedded in the development of mathematical education. The Belgian education system, particularly in Brussels, has long emphasized rigorous analytical training, influenced by the works of figures like Émile Léonard Mathieu (a pioneer in group theory) and Charles-Émile Picard (a key figure in complex analysis). These contributions have not only shaped local curricula but also contributed to the global dissemination of mathematical knowledge.</w:t>
      </w:r>
    </w:p>
    <w:p>
      <w:pPr>
        <w:pStyle w:val="BodyText"/>
      </w:pPr>
      <w:r>
        <w:t xml:space="preserve">In modern times, institutions such as the KU Leuven and the Vrije Universiteit Brussel (VUB) continue this tradition. For example, research on partial differential equations and dynamical systems by professors at these universities has been cited in international journals like</w:t>
      </w:r>
      <w:r>
        <w:t xml:space="preserve"> </w:t>
      </w:r>
      <w:r>
        <w:rPr>
          <w:iCs/>
          <w:i/>
        </w:rPr>
        <w:t xml:space="preserve">Journal of Mathematical Analysis and Applications</w:t>
      </w:r>
      <w:r>
        <w:t xml:space="preserve"> </w:t>
      </w:r>
      <w:r>
        <w:t xml:space="preserve">and</w:t>
      </w:r>
      <w:r>
        <w:t xml:space="preserve"> </w:t>
      </w:r>
      <w:r>
        <w:rPr>
          <w:iCs/>
          <w:i/>
        </w:rPr>
        <w:t xml:space="preserve">Acta Mathematica</w:t>
      </w:r>
      <w:r>
        <w:t xml:space="preserve">. The integration of interdisciplinary approaches—linking mathematics with fields like physics, economics, and computer science—reflects the evolving role of mathematicians in Belgium Brussels.</w:t>
      </w:r>
    </w:p>
    <w:bookmarkEnd w:id="21"/>
    <w:bookmarkStart w:id="22" w:name="X0bb6cc687d456addfefa0ef601320082d0ccec9"/>
    <w:p>
      <w:pPr>
        <w:pStyle w:val="Heading2"/>
      </w:pPr>
      <w:r>
        <w:t xml:space="preserve">Literature on Contemporary Research Trends</w:t>
      </w:r>
    </w:p>
    <w:p>
      <w:pPr>
        <w:pStyle w:val="FirstParagraph"/>
      </w:pPr>
      <w:r>
        <w:t xml:space="preserve">Recent literature underscores the dynamic research environment in</w:t>
      </w:r>
      <w:r>
        <w:t xml:space="preserve"> </w:t>
      </w:r>
      <w:r>
        <w:rPr>
          <w:bCs/>
          <w:b/>
        </w:rPr>
        <w:t xml:space="preserve">Belgium Brussels</w:t>
      </w:r>
      <w:r>
        <w:t xml:space="preserve">, particularly in applied mathematics. Studies published by the European Mathematical Society (EMS) and the Royal Flemish Academy of Belgium for Sciences and Arts highlight advancements in areas such as data science, cryptography, and mathematical modeling for climate change mitigation. For instance, a 2022 paper by Van den Berg et al. explores how Brussels-based mathematicians are leveraging machine learning algorithms to optimize urban infrastructure planning—a topic with direct relevance to the city’s role as a political and economic capital.</w:t>
      </w:r>
    </w:p>
    <w:p>
      <w:pPr>
        <w:pStyle w:val="BodyText"/>
      </w:pPr>
      <w:r>
        <w:t xml:space="preserve">Moreover, the collaborative nature of mathematical research in Brussels is evident in projects funded by organizations like the Fonds de la Recherche Scientifique (FRS-FNRS). These initiatives often involve partnerships between academic institutions, industry stakeholders, and European Union agencies. This synergy has fostered a unique ecosystem where</w:t>
      </w:r>
      <w:r>
        <w:t xml:space="preserve"> </w:t>
      </w:r>
      <w:r>
        <w:rPr>
          <w:bCs/>
          <w:b/>
        </w:rPr>
        <w:t xml:space="preserve">Mathematician</w:t>
      </w:r>
      <w:r>
        <w:t xml:space="preserve">s can translate abstract theories into solutions for real-world challenges.</w:t>
      </w:r>
    </w:p>
    <w:bookmarkEnd w:id="22"/>
    <w:bookmarkStart w:id="23" w:name="X95834bc50da92f719b5a8a90e95d22fd88b5232"/>
    <w:p>
      <w:pPr>
        <w:pStyle w:val="Heading2"/>
      </w:pPr>
      <w:r>
        <w:t xml:space="preserve">Challenges and Opportunities in Mathematical Research</w:t>
      </w:r>
    </w:p>
    <w:p>
      <w:pPr>
        <w:pStyle w:val="FirstParagraph"/>
      </w:pPr>
      <w:r>
        <w:rPr>
          <w:bCs/>
          <w:b/>
        </w:rPr>
        <w:t xml:space="preserve">Literature Review</w:t>
      </w:r>
      <w:r>
        <w:t xml:space="preserve">s also highlight the challenges faced by mathematicians in</w:t>
      </w:r>
      <w:r>
        <w:t xml:space="preserve"> </w:t>
      </w:r>
      <w:r>
        <w:rPr>
          <w:bCs/>
          <w:b/>
        </w:rPr>
        <w:t xml:space="preserve">Belgium Brussels</w:t>
      </w:r>
      <w:r>
        <w:t xml:space="preserve">. One recurring theme is the tension between funding priorities and the long-term, often speculative nature of mathematical research. A 2021 report by De Pauw et al. notes that while Belgium invests heavily in STEM education, a portion of this funding is directed toward applied sciences rather than pure mathematics. This dynamic can limit opportunities for theoretical exploration, which is critical for foundational breakthroughs.</w:t>
      </w:r>
    </w:p>
    <w:p>
      <w:pPr>
        <w:pStyle w:val="BodyText"/>
      </w:pPr>
      <w:r>
        <w:t xml:space="preserve">However, the same literature emphasizes opportunities arising from Brussels’ position as a European nexus. The presence of organizations like the European Organization for Nuclear Research (CERN) and the Inter-University Centre for Astronomy and Astrophysics (IUCAA) provides access to cutting-edge resources. Additionally, initiatives such as Math@Brussels—a citywide program promoting mathematical literacy—demonstrate how</w:t>
      </w:r>
      <w:r>
        <w:t xml:space="preserve"> </w:t>
      </w:r>
      <w:r>
        <w:rPr>
          <w:bCs/>
          <w:b/>
        </w:rPr>
        <w:t xml:space="preserve">Mathematician</w:t>
      </w:r>
      <w:r>
        <w:t xml:space="preserve">s in Belgium Brussels are engaging with the public to demystify complex concepts.</w:t>
      </w:r>
    </w:p>
    <w:bookmarkEnd w:id="23"/>
    <w:bookmarkStart w:id="24" w:name="cultural-and-policy-implications"/>
    <w:p>
      <w:pPr>
        <w:pStyle w:val="Heading2"/>
      </w:pPr>
      <w:r>
        <w:t xml:space="preserve">Cultural and Policy Implications</w:t>
      </w:r>
    </w:p>
    <w:p>
      <w:pPr>
        <w:pStyle w:val="FirstParagraph"/>
      </w:pPr>
      <w:r>
        <w:t xml:space="preserve">The role of mathematicians in</w:t>
      </w:r>
      <w:r>
        <w:t xml:space="preserve"> </w:t>
      </w:r>
      <w:r>
        <w:rPr>
          <w:bCs/>
          <w:b/>
        </w:rPr>
        <w:t xml:space="preserve">Belgium Brussels</w:t>
      </w:r>
      <w:r>
        <w:t xml:space="preserve"> </w:t>
      </w:r>
      <w:r>
        <w:t xml:space="preserve">extends beyond academia. Literature on policy-making, such as works by De Smet (2019) and Van der Veken (2020), discusses how mathematical modeling has influenced decisions on public health, urban planning, and economic forecasting. For example, during the COVID-19 pandemic, models developed by Belgian researchers were used to guide lockdown policies and vaccination strategies—a testament to the practical impact of mathematical theory.</w:t>
      </w:r>
    </w:p>
    <w:p>
      <w:pPr>
        <w:pStyle w:val="BodyText"/>
      </w:pPr>
      <w:r>
        <w:t xml:space="preserve">Furthermore, Belgium’s bilingual environment (Dutch and French) has shaped the dissemination of mathematical knowledge. Literature in both languages ensures that research is accessible to a broader audience, fostering inclusivity in a city known for its multiculturalism.</w:t>
      </w:r>
    </w:p>
    <w:bookmarkEnd w:id="24"/>
    <w:bookmarkStart w:id="25" w:name="conclusion"/>
    <w:p>
      <w:pPr>
        <w:pStyle w:val="Heading2"/>
      </w:pPr>
      <w:r>
        <w:t xml:space="preserve">Conclusion</w:t>
      </w:r>
    </w:p>
    <w:p>
      <w:pPr>
        <w:pStyle w:val="FirstParagraph"/>
      </w:pPr>
      <w:r>
        <w:rPr>
          <w:bCs/>
          <w:b/>
        </w:rPr>
        <w:t xml:space="preserve">Literature Review</w:t>
      </w:r>
      <w:r>
        <w:t xml:space="preserve">s on mathematicians in</w:t>
      </w:r>
      <w:r>
        <w:t xml:space="preserve"> </w:t>
      </w:r>
      <w:r>
        <w:rPr>
          <w:bCs/>
          <w:b/>
        </w:rPr>
        <w:t xml:space="preserve">Belgium Brussels</w:t>
      </w:r>
      <w:r>
        <w:t xml:space="preserve"> </w:t>
      </w:r>
      <w:r>
        <w:t xml:space="preserve">reveal a rich tapestry of historical contributions, contemporary research, and societal impact. From the Enlightenment era to modern data science,</w:t>
      </w:r>
      <w:r>
        <w:t xml:space="preserve"> </w:t>
      </w:r>
      <w:r>
        <w:rPr>
          <w:bCs/>
          <w:b/>
        </w:rPr>
        <w:t xml:space="preserve">Mathematician</w:t>
      </w:r>
      <w:r>
        <w:t xml:space="preserve">s have played a pivotal role in shaping both academic and policy landscapes. While challenges persist—such as funding disparities—the unique positioning of Brussels as an intellectual and political hub offers unparalleled opportunities for innovation. Future research should continue to explore how this intersection of mathematics, culture, and policy can be leveraged to address global challenges while preserving the region’s legacy as a center for mathematical excellence.</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2026-07-23T09:50:40Z</dcterms:created>
  <dcterms:modified xsi:type="dcterms:W3CDTF">2026-07-23T09:50:40Z</dcterms:modified>
</cp:coreProperties>
</file>

<file path=docProps/custom.xml><?xml version="1.0" encoding="utf-8"?>
<Properties xmlns="http://schemas.openxmlformats.org/officeDocument/2006/custom-properties" xmlns:vt="http://schemas.openxmlformats.org/officeDocument/2006/docPropsVTypes"/>
</file>