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ca78786af4e35ac7cebc2c9886fa81dfc73d484"/>
    <w:p>
      <w:pPr>
        <w:pStyle w:val="Heading1"/>
      </w:pPr>
      <w:r>
        <w:t xml:space="preserve">Literature Review: The Role of Mathematicians in Brazil’s Academic Landscape with a Focus on Rio de Janeiro</w:t>
      </w:r>
    </w:p>
    <w:p>
      <w:pPr>
        <w:pStyle w:val="FirstParagraph"/>
      </w:pPr>
      <w:r>
        <w:t xml:space="preserve">The study of mathematics in Brazil has evolved significantly over the past century, with Rio de Janeiro emerging as a pivotal hub for mathematical research and education. This literature review explores the contributions of mathematicians from this region, their influence on national and global academic discourse, and the unique challenges and opportunities faced by scholars working within Brazil’s academic framework. By examining historical developments, key figures, institutional frameworks, and contemporary research trends in Rio de Janeiro, this review highlights how mathematicians have shaped the intellectual identity of Brazil.</w:t>
      </w:r>
    </w:p>
    <w:bookmarkStart w:id="20" w:name="historical-context-mathematics-in-brazil"/>
    <w:p>
      <w:pPr>
        <w:pStyle w:val="Heading2"/>
      </w:pPr>
      <w:r>
        <w:t xml:space="preserve">Historical Context: Mathematics in Brazil</w:t>
      </w:r>
    </w:p>
    <w:p>
      <w:pPr>
        <w:pStyle w:val="FirstParagraph"/>
      </w:pPr>
      <w:r>
        <w:t xml:space="preserve">Mathematics in Brazil traces its roots to the 19th century, when European colonial influences introduced basic mathematical concepts to academic curricula. However, it was not until the early 20th century that mathematics began to gain recognition as a formal discipline. The establishment of institutions such as the National Institute of Pure and Applied Mathematics (IMPA) in Rio de Janeiro in 1952 marked a turning point for the field. Located in the iconic neighborhood of Pico do Lajedo, IMPA became a cornerstone for advanced mathematical research, attracting scholars from across Latin America and beyond.</w:t>
      </w:r>
    </w:p>
    <w:p>
      <w:pPr>
        <w:pStyle w:val="BodyText"/>
      </w:pPr>
      <w:r>
        <w:t xml:space="preserve">Rio de Janeiro’s role as a cultural and scientific capital positioned it as the epicenter of Brazil’s mathematical development. The city’s universities, including Universidade Federal do Rio de Janeiro (UFRJ) and the Pontifical Catholic University of Rio de Janeiro (PUC-Rio), have long collaborated with IMPA to foster interdisciplinary research. This institutional synergy has enabled mathematicians in Brazil to contribute meaningfully to global fields such as dynamical systems, algebraic geometry, and mathematical physics.</w:t>
      </w:r>
    </w:p>
    <w:bookmarkEnd w:id="20"/>
    <w:bookmarkStart w:id="21" w:name="key-mathematicians-from-rio-de-janeiro"/>
    <w:p>
      <w:pPr>
        <w:pStyle w:val="Heading2"/>
      </w:pPr>
      <w:r>
        <w:t xml:space="preserve">Key Mathematicians from Rio de Janeiro</w:t>
      </w:r>
    </w:p>
    <w:p>
      <w:pPr>
        <w:pStyle w:val="FirstParagraph"/>
      </w:pPr>
      <w:r>
        <w:t xml:space="preserve">The legacy of Rio de Janeiro’s mathematicians is exemplified by figures like Artur Avila, the first Brazilian to receive a Fields Medal (2014). A graduate of IMPA, Avila’s groundbreaking work in dynamical systems and partial differential equations has reshaped modern mathematical theory. His research on the spectral theory of Schrödinger operators and his contributions to the study of chaotic behavior in nonlinear systems have earned international acclaim. Avila’s success underscores the potential for mathematicians from Rio de Janeiro to achieve global recognition while addressing challenges unique to their home country.</w:t>
      </w:r>
    </w:p>
    <w:p>
      <w:pPr>
        <w:pStyle w:val="BodyText"/>
      </w:pPr>
      <w:r>
        <w:t xml:space="preserve">Other notable mathematicians include René Thom, though born in France, he spent significant time at IMPA and contributed to catastrophe theory and topology. More recently, researchers like Paulo Sérgio E. Souza have advanced applied mathematics through work in fluid dynamics and mathematical modeling. These individuals reflect the diversity of mathematical inquiry within Rio de Janeiro’s academic community.</w:t>
      </w:r>
    </w:p>
    <w:bookmarkEnd w:id="21"/>
    <w:bookmarkStart w:id="22" w:name="contemporary-research-trends"/>
    <w:p>
      <w:pPr>
        <w:pStyle w:val="Heading2"/>
      </w:pPr>
      <w:r>
        <w:t xml:space="preserve">Contemporary Research Trends</w:t>
      </w:r>
    </w:p>
    <w:p>
      <w:pPr>
        <w:pStyle w:val="FirstParagraph"/>
      </w:pPr>
      <w:r>
        <w:t xml:space="preserve">Modern mathematicians in Rio de Janeiro are actively engaged in research areas that intersect with Brazil’s socio-economic and technological needs. For instance, applied mathematics has gained prominence through projects addressing climate change, urban planning, and public health. At UFRJ, scholars use mathematical models to analyze the spread of diseases like dengue fever and to optimize resource distribution in underserved communities.</w:t>
      </w:r>
    </w:p>
    <w:p>
      <w:pPr>
        <w:pStyle w:val="BodyText"/>
      </w:pPr>
      <w:r>
        <w:t xml:space="preserve">Dynamical systems remain a focal area for researchers at IMPA, with studies on chaos theory and non-linear phenomena influencing fields as diverse as economics and engineering. Additionally, computational mathematics has seen rapid growth, driven by collaborations with institutions like the National Institute of Science and Technology (INCT) in Data Science. These initiatives highlight how mathematicians in Rio are leveraging technology to solve pressing societal challenges.</w:t>
      </w:r>
    </w:p>
    <w:bookmarkEnd w:id="22"/>
    <w:bookmarkStart w:id="23" w:name="X384394318436fdaa3a98694d2dc3af68b7d9318"/>
    <w:p>
      <w:pPr>
        <w:pStyle w:val="Heading2"/>
      </w:pPr>
      <w:r>
        <w:t xml:space="preserve">Challenges Facing Mathematicians in Brazil</w:t>
      </w:r>
    </w:p>
    <w:p>
      <w:pPr>
        <w:pStyle w:val="FirstParagraph"/>
      </w:pPr>
      <w:r>
        <w:t xml:space="preserve">Despite their achievements, mathematicians in Brazil face significant obstacles. Funding for scientific research remains inconsistent, with periodic budget cuts affecting both public and private institutions. The lack of infrastructure and limited access to international conferences also hinder collaboration opportunities for scholars in Rio de Janeiro. Furthermore, the academic job market is highly competitive, with many graduates forced to seek employment outside the field or leave Brazil altogether.</w:t>
      </w:r>
    </w:p>
    <w:p>
      <w:pPr>
        <w:pStyle w:val="BodyText"/>
      </w:pPr>
      <w:r>
        <w:t xml:space="preserve">Gender disparities persist as well. While women have made strides in mathematics, they remain underrepresented at senior levels within institutions like IMPA and UFRJ. Initiatives such as the "Mathematical Women in Brazil" program aim to address this imbalance, but systemic barriers continue to limit progress.</w:t>
      </w:r>
    </w:p>
    <w:bookmarkEnd w:id="23"/>
    <w:bookmarkStart w:id="24" w:name="X85bff4894d192bbf004f4f685a7dc73461dc969"/>
    <w:p>
      <w:pPr>
        <w:pStyle w:val="Heading2"/>
      </w:pPr>
      <w:r>
        <w:t xml:space="preserve">Future Directions for Mathematical Research in Rio de Janeiro</w:t>
      </w:r>
    </w:p>
    <w:p>
      <w:pPr>
        <w:pStyle w:val="FirstParagraph"/>
      </w:pPr>
      <w:r>
        <w:t xml:space="preserve">To sustain its leadership in mathematical innovation, Rio de Janeiro must prioritize investment in education and research infrastructure. Expanding scholarships for graduate students, fostering partnerships with global universities, and promoting interdisciplinary projects could help retain talent within the region. Additionally, integrating mathematics into secondary education through programs led by local mathematicians may inspire a new generation of researchers.</w:t>
      </w:r>
    </w:p>
    <w:p>
      <w:pPr>
        <w:pStyle w:val="BodyText"/>
      </w:pPr>
      <w:r>
        <w:t xml:space="preserve">The rise of data science and artificial intelligence presents an opportunity for Rio’s mathematicians to lead in emerging fields. By aligning their work with Brazil’s national development goals—such as improving healthcare outcomes or advancing renewable energy technologies—mathematicians can amplify their societal impact while contributing to the global scientific community.</w:t>
      </w:r>
    </w:p>
    <w:bookmarkEnd w:id="24"/>
    <w:bookmarkStart w:id="25" w:name="conclusion"/>
    <w:p>
      <w:pPr>
        <w:pStyle w:val="Heading2"/>
      </w:pPr>
      <w:r>
        <w:t xml:space="preserve">Conclusion</w:t>
      </w:r>
    </w:p>
    <w:p>
      <w:pPr>
        <w:pStyle w:val="FirstParagraph"/>
      </w:pPr>
      <w:r>
        <w:t xml:space="preserve">Rio de Janeiro has long been a beacon for mathematical excellence in Brazil, shaped by visionary mathematicians who have bridged local challenges with global advancements. From Avila’s Fields Medal-winning work to the ongoing efforts of institutions like IMPA and UFRJ, the region’s contributions to mathematics are both profound and multifaceted. However, sustaining this legacy requires addressing systemic challenges while embracing new opportunities in technology and interdisciplinary research. As Brazil continues to grow as a scientific powerhouse, mathematicians in Rio de Janeiro will play a vital role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Brazil, Rio de Janeiro</dc:title>
  <dc:creator/>
  <dc:language>en</dc:language>
  <cp:keywords/>
  <dcterms:created xsi:type="dcterms:W3CDTF">2026-07-23T19:46:20Z</dcterms:created>
  <dcterms:modified xsi:type="dcterms:W3CDTF">2026-07-23T19:46:20Z</dcterms:modified>
</cp:coreProperties>
</file>

<file path=docProps/custom.xml><?xml version="1.0" encoding="utf-8"?>
<Properties xmlns="http://schemas.openxmlformats.org/officeDocument/2006/custom-properties" xmlns:vt="http://schemas.openxmlformats.org/officeDocument/2006/docPropsVTypes"/>
</file>