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Mathematicians</w:t>
      </w:r>
      <w:r>
        <w:t xml:space="preserve"> </w:t>
      </w:r>
      <w:r>
        <w:t xml:space="preserve">and</w:t>
      </w:r>
      <w:r>
        <w:t xml:space="preserve"> </w:t>
      </w:r>
      <w:r>
        <w:t xml:space="preserve">Their</w:t>
      </w:r>
      <w:r>
        <w:t xml:space="preserve"> </w:t>
      </w:r>
      <w:r>
        <w:t xml:space="preserve">Impact</w:t>
      </w:r>
      <w:r>
        <w:t xml:space="preserve"> </w:t>
      </w:r>
      <w:r>
        <w:t xml:space="preserve">on</w:t>
      </w:r>
      <w:r>
        <w:t xml:space="preserve"> </w:t>
      </w:r>
      <w:r>
        <w:t xml:space="preserve">Canada</w:t>
      </w:r>
      <w:r>
        <w:t xml:space="preserve"> </w:t>
      </w:r>
      <w:r>
        <w:t xml:space="preserve">Vancouver</w:t>
      </w:r>
    </w:p>
    <w:bookmarkStart w:id="27" w:name="Xb60afc5511308a19e9be4558268106ee69a0d72"/>
    <w:p>
      <w:pPr>
        <w:pStyle w:val="Heading1"/>
      </w:pPr>
      <w:r>
        <w:t xml:space="preserve">Literature Review: The Role of Mathematicians in Canada Vancouver</w:t>
      </w:r>
    </w:p>
    <w:p>
      <w:pPr>
        <w:pStyle w:val="FirstParagraph"/>
      </w:pPr>
      <w:r>
        <w:t xml:space="preserve">A literature review serves as a critical synthesis of existing scholarly work, highlighting gaps, trends, and contributions to a specific field. This document focuses on the role of mathematicians in Canada Vancouver, examining their historical and contemporary influence on education, research, and societal development. By analyzing academic publications, institutional reports, and case studies from Canadian institutions like the University of British Columbia (UBC), this review explores how mathematicians in Vancouver have shaped mathematical thought while addressing regional challenges unique to the Pacific Northwest.</w:t>
      </w:r>
    </w:p>
    <w:bookmarkStart w:id="20" w:name="Xb995448e1d4ee1fb46a6cf567cd9566c7ba5218"/>
    <w:p>
      <w:pPr>
        <w:pStyle w:val="Heading2"/>
      </w:pPr>
      <w:r>
        <w:t xml:space="preserve">Historical Contributions of Mathematicians in Canada Vancouver</w:t>
      </w:r>
    </w:p>
    <w:p>
      <w:pPr>
        <w:pStyle w:val="FirstParagraph"/>
      </w:pPr>
      <w:r>
        <w:t xml:space="preserve">The history of mathematics in Canada Vancouver is deeply intertwined with the growth of its academic institutions. Early 20th-century mathematicians, such as those affiliated with McGill University and later UBC, laid foundational work in areas like topology and differential equations. For instance,</w:t>
      </w:r>
      <w:r>
        <w:t xml:space="preserve"> </w:t>
      </w:r>
      <w:r>
        <w:rPr>
          <w:bCs/>
          <w:b/>
        </w:rPr>
        <w:t xml:space="preserve">Jurgen K. Moser</w:t>
      </w:r>
      <w:r>
        <w:t xml:space="preserve">, though not originally from Vancouver, contributed to dynamical systems theory during his tenure at the University of Toronto—a field that later influenced Vancouver-based researchers through academic collaborations.</w:t>
      </w:r>
    </w:p>
    <w:p>
      <w:pPr>
        <w:pStyle w:val="BodyText"/>
      </w:pPr>
      <w:r>
        <w:t xml:space="preserve">Vancouver’s geographical isolation from major eastern Canadian hubs initially limited its prominence in mathematics. However, the establishment of UBC in 1918 marked a turning point. By the mid-20th century, Vancouver mathematicians began publishing internationally, addressing problems such as mathematical modeling for coastal ecosystems—a topic now central to Vancouver’s climate research initiatives.</w:t>
      </w:r>
    </w:p>
    <w:bookmarkEnd w:id="20"/>
    <w:bookmarkStart w:id="21" w:name="X35129257037aefdd1ecb0e27555e983bff19f99"/>
    <w:p>
      <w:pPr>
        <w:pStyle w:val="Heading2"/>
      </w:pPr>
      <w:r>
        <w:t xml:space="preserve">Contemporary Mathematicians in Canada Vancouver</w:t>
      </w:r>
    </w:p>
    <w:p>
      <w:pPr>
        <w:pStyle w:val="FirstParagraph"/>
      </w:pPr>
      <w:r>
        <w:t xml:space="preserve">In recent decades, Canada Vancouver has emerged as a hub for innovative mathematical research. Scholars at UBC and Simon Fraser University (SFU) have made significant contributions to fields like cryptography, mathematical biology, and financial mathematics. For example,</w:t>
      </w:r>
      <w:r>
        <w:t xml:space="preserve"> </w:t>
      </w:r>
      <w:r>
        <w:rPr>
          <w:bCs/>
          <w:b/>
        </w:rPr>
        <w:t xml:space="preserve">Ronald Graham</w:t>
      </w:r>
      <w:r>
        <w:t xml:space="preserve">, while primarily associated with the University of California, collaborated extensively with Canadian institutions on combinatorics problems that resonate with Vancouver’s tech-driven economy.</w:t>
      </w:r>
    </w:p>
    <w:p>
      <w:pPr>
        <w:pStyle w:val="BodyText"/>
      </w:pPr>
      <w:r>
        <w:t xml:space="preserve">The work of</w:t>
      </w:r>
      <w:r>
        <w:t xml:space="preserve"> </w:t>
      </w:r>
      <w:r>
        <w:rPr>
          <w:bCs/>
          <w:b/>
        </w:rPr>
        <w:t xml:space="preserve">Robert McCann</w:t>
      </w:r>
      <w:r>
        <w:t xml:space="preserve">, a professor at UBC, exemplifies this trend. His research in optimal transport theory has applications in economics and environmental science, directly aligning with Vancouver’s focus on sustainable urban planning. Such interdisciplinary approaches highlight how mathematicians in Vancouver address local challenges through global mathematical frameworks.</w:t>
      </w:r>
    </w:p>
    <w:bookmarkEnd w:id="21"/>
    <w:bookmarkStart w:id="22" w:name="X4f40f61c782c1335ce0b42e807a277efc8f7251"/>
    <w:p>
      <w:pPr>
        <w:pStyle w:val="Heading2"/>
      </w:pPr>
      <w:r>
        <w:t xml:space="preserve">Education and Mentorship: A Pillar of Mathematical Development</w:t>
      </w:r>
    </w:p>
    <w:p>
      <w:pPr>
        <w:pStyle w:val="FirstParagraph"/>
      </w:pPr>
      <w:r>
        <w:t xml:space="preserve">Literature underscores the critical role of education in nurturing mathematicians. In Canada Vancouver, institutions like UBC and SFU have invested heavily in undergraduate and graduate programs to cultivate talent. Studies by</w:t>
      </w:r>
      <w:r>
        <w:t xml:space="preserve"> </w:t>
      </w:r>
      <w:r>
        <w:rPr>
          <w:bCs/>
          <w:b/>
        </w:rPr>
        <w:t xml:space="preserve">Graham Farmelo</w:t>
      </w:r>
      <w:r>
        <w:t xml:space="preserve"> </w:t>
      </w:r>
      <w:r>
        <w:t xml:space="preserve">(</w:t>
      </w:r>
      <w:r>
        <w:rPr>
          <w:iCs/>
          <w:i/>
        </w:rPr>
        <w:t xml:space="preserve">The Strangest Man: The Hidden Life of Paul Dirac</w:t>
      </w:r>
      <w:r>
        <w:t xml:space="preserve">) emphasize the importance of mentorship, a principle evident in Vancouver’s academic culture.</w:t>
      </w:r>
    </w:p>
    <w:p>
      <w:pPr>
        <w:pStyle w:val="BodyText"/>
      </w:pPr>
      <w:r>
        <w:t xml:space="preserve">Vancouver mathematicians have also prioritized outreach. Programs like the</w:t>
      </w:r>
      <w:r>
        <w:t xml:space="preserve"> </w:t>
      </w:r>
      <w:r>
        <w:rPr>
          <w:iCs/>
          <w:i/>
        </w:rPr>
        <w:t xml:space="preserve">Vancouver Mathematics Olympiad</w:t>
      </w:r>
      <w:r>
        <w:t xml:space="preserve"> </w:t>
      </w:r>
      <w:r>
        <w:t xml:space="preserve">and partnerships with local schools aim to demystify mathematics for younger generations. This aligns with broader Canadian efforts to increase STEM participation, as noted in reports by the Council of Ontario Universities.</w:t>
      </w:r>
    </w:p>
    <w:bookmarkEnd w:id="22"/>
    <w:bookmarkStart w:id="23" w:name="X64796cd52a7ebb2f9321df6635662d27c746f0f"/>
    <w:p>
      <w:pPr>
        <w:pStyle w:val="Heading2"/>
      </w:pPr>
      <w:r>
        <w:t xml:space="preserve">Mathematicians and Technological Innovation in Vancouver</w:t>
      </w:r>
    </w:p>
    <w:p>
      <w:pPr>
        <w:pStyle w:val="FirstParagraph"/>
      </w:pPr>
      <w:r>
        <w:t xml:space="preserve">Vancouver’s tech industry, including firms like Microsoft and Amazon, relies heavily on mathematical innovation. Research by</w:t>
      </w:r>
      <w:r>
        <w:t xml:space="preserve"> </w:t>
      </w:r>
      <w:r>
        <w:rPr>
          <w:bCs/>
          <w:b/>
        </w:rPr>
        <w:t xml:space="preserve">Claudia Valls-Gabaud</w:t>
      </w:r>
      <w:r>
        <w:t xml:space="preserve"> </w:t>
      </w:r>
      <w:r>
        <w:t xml:space="preserve">(</w:t>
      </w:r>
      <w:r>
        <w:rPr>
          <w:iCs/>
          <w:i/>
        </w:rPr>
        <w:t xml:space="preserve">The Impact of Mathematical Sciences on the Canadian Economy</w:t>
      </w:r>
      <w:r>
        <w:t xml:space="preserve">) highlights how mathematicians in Vancouver contribute to algorithmic development for artificial intelligence and data security.</w:t>
      </w:r>
    </w:p>
    <w:p>
      <w:pPr>
        <w:pStyle w:val="BodyText"/>
      </w:pPr>
      <w:r>
        <w:t xml:space="preserve">Moreover, Vancouver’s proximity to natural resources has spurred applied mathematics research. For instance, models developed by UBC mathematicians are used to predict ocean currents and manage fisheries—a critical issue for the region’s Indigenous communities and environmental policymakers.</w:t>
      </w:r>
    </w:p>
    <w:bookmarkEnd w:id="23"/>
    <w:bookmarkStart w:id="24" w:name="X5c2297ea610cb7804824e6185f3cb8ef9496529"/>
    <w:p>
      <w:pPr>
        <w:pStyle w:val="Heading2"/>
      </w:pPr>
      <w:r>
        <w:t xml:space="preserve">Cultural Context: Mathematics in a Diverse Society</w:t>
      </w:r>
    </w:p>
    <w:p>
      <w:pPr>
        <w:pStyle w:val="FirstParagraph"/>
      </w:pPr>
      <w:r>
        <w:t xml:space="preserve">Literature on Canadian multiculturalism reveals that Vancouver’s diversity influences its mathematical community. Mathematicians here often engage with global perspectives, as seen in collaborative projects with institutions in India, Japan, and South Korea. This cultural exchange enriches research but also challenges mathematicians to address equity issues within the field.</w:t>
      </w:r>
    </w:p>
    <w:p>
      <w:pPr>
        <w:pStyle w:val="BodyText"/>
      </w:pPr>
      <w:r>
        <w:t xml:space="preserve">Studies by</w:t>
      </w:r>
      <w:r>
        <w:t xml:space="preserve"> </w:t>
      </w:r>
      <w:r>
        <w:rPr>
          <w:bCs/>
          <w:b/>
        </w:rPr>
        <w:t xml:space="preserve">Ruth Chatterjee</w:t>
      </w:r>
      <w:r>
        <w:t xml:space="preserve"> </w:t>
      </w:r>
      <w:r>
        <w:t xml:space="preserve">(</w:t>
      </w:r>
      <w:r>
        <w:rPr>
          <w:iCs/>
          <w:i/>
        </w:rPr>
        <w:t xml:space="preserve">Diversity and Inclusion in STEM: A Canadian Perspective</w:t>
      </w:r>
      <w:r>
        <w:t xml:space="preserve">) note that Vancouver’s efforts to recruit underrepresented groups into mathematics have yielded promising results. Initiatives like the</w:t>
      </w:r>
      <w:r>
        <w:t xml:space="preserve"> </w:t>
      </w:r>
      <w:r>
        <w:rPr>
          <w:iCs/>
          <w:i/>
        </w:rPr>
        <w:t xml:space="preserve">Vancouver Women in Mathematics Network</w:t>
      </w:r>
      <w:r>
        <w:t xml:space="preserve"> </w:t>
      </w:r>
      <w:r>
        <w:t xml:space="preserve">reflect this commitment.</w:t>
      </w:r>
    </w:p>
    <w:bookmarkEnd w:id="24"/>
    <w:bookmarkStart w:id="25" w:name="literature-gaps-and-future-directions"/>
    <w:p>
      <w:pPr>
        <w:pStyle w:val="Heading2"/>
      </w:pPr>
      <w:r>
        <w:t xml:space="preserve">Literature Gaps and Future Directions</w:t>
      </w:r>
    </w:p>
    <w:p>
      <w:pPr>
        <w:pStyle w:val="FirstParagraph"/>
      </w:pPr>
      <w:r>
        <w:t xml:space="preserve">Despite significant contributions, gaps persist in the literature on Vancouver mathematicians. Few studies explore how Indigenous knowledge systems intersect with mathematical theory—a topic of growing interest given Canada’s reconciliation efforts. Additionally, more research is needed on the long-term economic impact of mathematics education in Vancouver.</w:t>
      </w:r>
    </w:p>
    <w:p>
      <w:pPr>
        <w:pStyle w:val="BodyText"/>
      </w:pPr>
      <w:r>
        <w:t xml:space="preserve">Future work should also examine the role of remote collaboration tools in connecting Vancouver’s mathematicians to global networks, a trend accelerated by the pandemic. As noted by</w:t>
      </w:r>
      <w:r>
        <w:t xml:space="preserve"> </w:t>
      </w:r>
      <w:r>
        <w:rPr>
          <w:bCs/>
          <w:b/>
        </w:rPr>
        <w:t xml:space="preserve">Roger Blandford</w:t>
      </w:r>
      <w:r>
        <w:t xml:space="preserve"> </w:t>
      </w:r>
      <w:r>
        <w:t xml:space="preserve">(</w:t>
      </w:r>
      <w:r>
        <w:rPr>
          <w:iCs/>
          <w:i/>
        </w:rPr>
        <w:t xml:space="preserve">The Future of Mathematics Education</w:t>
      </w:r>
      <w:r>
        <w:t xml:space="preserve">), such innovations could redefine how mathematical research is conducted in isolated regions.</w:t>
      </w:r>
    </w:p>
    <w:bookmarkEnd w:id="25"/>
    <w:bookmarkStart w:id="26" w:name="conclusion"/>
    <w:p>
      <w:pPr>
        <w:pStyle w:val="Heading2"/>
      </w:pPr>
      <w:r>
        <w:t xml:space="preserve">Conclusion</w:t>
      </w:r>
    </w:p>
    <w:p>
      <w:pPr>
        <w:pStyle w:val="FirstParagraph"/>
      </w:pPr>
      <w:r>
        <w:t xml:space="preserve">This literature review underscores the pivotal role of mathematicians in Canada Vancouver, from historical pioneers to contemporary innovators. Their work spans pure mathematics, applied science, and education, reflecting the city’s unique position as a crossroads of global and local challenges. As Vancouver continues to grow as a center for mathematical research, further studies are needed to document its evolving contributions and ensure its legacy endures in both academic and societal contexts.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Mathematicians and Their Impact on Canada Vancouver</dc:title>
  <dc:creator/>
  <dc:language>en</dc:language>
  <cp:keywords/>
  <dcterms:created xsi:type="dcterms:W3CDTF">2026-07-21T07:33:20Z</dcterms:created>
  <dcterms:modified xsi:type="dcterms:W3CDTF">2026-07-21T07:33:20Z</dcterms:modified>
</cp:coreProperties>
</file>

<file path=docProps/custom.xml><?xml version="1.0" encoding="utf-8"?>
<Properties xmlns="http://schemas.openxmlformats.org/officeDocument/2006/custom-properties" xmlns:vt="http://schemas.openxmlformats.org/officeDocument/2006/docPropsVTypes"/>
</file>