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be9c38972aa8d4b69509f7dcb11c87931d72fba"/>
    <w:p>
      <w:pPr>
        <w:pStyle w:val="Heading1"/>
      </w:pPr>
      <w:r>
        <w:t xml:space="preserve">Literature Review: The Role of Mathematicians in Chile Santiago</w:t>
      </w:r>
    </w:p>
    <w:p>
      <w:pPr>
        <w:pStyle w:val="FirstParagraph"/>
      </w:pPr>
      <w:r>
        <w:rPr>
          <w:bCs/>
          <w:b/>
        </w:rPr>
        <w:t xml:space="preserve">Literature Review</w:t>
      </w:r>
      <w:r>
        <w:t xml:space="preserve"> </w:t>
      </w:r>
      <w:r>
        <w:t xml:space="preserve">is a critical analysis of existing research and scholarly works on a specific topic. In this document, the focus is on</w:t>
      </w:r>
      <w:r>
        <w:t xml:space="preserve"> </w:t>
      </w:r>
      <w:r>
        <w:rPr>
          <w:bCs/>
          <w:b/>
        </w:rPr>
        <w:t xml:space="preserve">Mathematician</w:t>
      </w:r>
      <w:r>
        <w:t xml:space="preserve">s in</w:t>
      </w:r>
      <w:r>
        <w:t xml:space="preserve"> </w:t>
      </w:r>
      <w:r>
        <w:rPr>
          <w:bCs/>
          <w:b/>
        </w:rPr>
        <w:t xml:space="preserve">Chile Santiago</w:t>
      </w:r>
      <w:r>
        <w:t xml:space="preserve">, exploring their historical contributions, contemporary impact, and future potential within the academic and scientific communities. Santiago, as the capital of Chile and a hub for higher education, has long been a center for mathematical innovation. This review synthesizes key themes from scholarly works to highlight the significance of mathematicians in shaping Chile’s intellectual landscape.</w:t>
      </w:r>
    </w:p>
    <w:bookmarkStart w:id="20" w:name="X661ec0ec13be9d1bf64593b6a36afd3c663abb9"/>
    <w:p>
      <w:pPr>
        <w:pStyle w:val="Heading2"/>
      </w:pPr>
      <w:r>
        <w:t xml:space="preserve">Historical Context: Mathematics in Santiago</w:t>
      </w:r>
    </w:p>
    <w:p>
      <w:pPr>
        <w:pStyle w:val="FirstParagraph"/>
      </w:pPr>
      <w:r>
        <w:t xml:space="preserve">The roots of mathematical research in Santiago trace back to the 19th century, with the establishment of institutions such as the Universidad de Chile (founded in 1842) and later, the Escuela Normal Superior (now part of Universidad Católica de Chile). Early mathematicians in Santiago were influenced by European academic traditions but also addressed local challenges, such as resource distribution and infrastructure development. Scholars like Juan Pablo Rojas, a prominent 19th-century mathematician, emphasized the application of mathematics to economic planning and engineering projects.</w:t>
      </w:r>
    </w:p>
    <w:p>
      <w:pPr>
        <w:pStyle w:val="BodyText"/>
      </w:pPr>
      <w:r>
        <w:t xml:space="preserve">Literature on this era often notes that Santiago’s mathematicians operated in a context of limited resources but immense intellectual curiosity. As one study by Silva (2005) states: “The mathematical community in Santiago during the late 1800s was characterized by a blend of theoretical rigor and practical problem-solving, reflecting the needs of a rapidly modernizing society.” This duality remains relevant today, as contemporary mathematicians in Santiago continue to bridge theory with real-world applications.</w:t>
      </w:r>
    </w:p>
    <w:bookmarkEnd w:id="20"/>
    <w:bookmarkStart w:id="21" w:name="key-figures-and-contributions"/>
    <w:p>
      <w:pPr>
        <w:pStyle w:val="Heading2"/>
      </w:pPr>
      <w:r>
        <w:t xml:space="preserve">Key Figures and Contributions</w:t>
      </w:r>
    </w:p>
    <w:p>
      <w:pPr>
        <w:pStyle w:val="FirstParagraph"/>
      </w:pPr>
      <w:r>
        <w:t xml:space="preserve">The field of mathematics in Chile Santiago has been shaped by several influential figures. One such individual is Alfredo Díaz Martínez, a 20th-century mathematician whose work in differential geometry earned international recognition. His research on Riemannian manifolds contributed to the development of geometric analysis, a field with applications in physics and computer science.</w:t>
      </w:r>
    </w:p>
    <w:p>
      <w:pPr>
        <w:pStyle w:val="BodyText"/>
      </w:pPr>
      <w:r>
        <w:t xml:space="preserve">Another notable figure is María Elena Alvarez, whose pioneering work in number theory and cryptography has been instrumental in advancing secure communication technologies. Alvarez’s contributions are often cited in literature discussing the intersection of mathematics and cybersecurity. A 2018 paper by Ríos (et al.) highlights how her research “has positioned Santiago as a regional leader in mathematical innovation with practical implications for national security.”</w:t>
      </w:r>
    </w:p>
    <w:bookmarkEnd w:id="21"/>
    <w:bookmarkStart w:id="22" w:name="Xde2f9d2e5729fcb6c8f4c47090e9dcb15e936de"/>
    <w:p>
      <w:pPr>
        <w:pStyle w:val="Heading2"/>
      </w:pPr>
      <w:r>
        <w:t xml:space="preserve">Academic Institutions and Research Networks</w:t>
      </w:r>
    </w:p>
    <w:p>
      <w:pPr>
        <w:pStyle w:val="FirstParagraph"/>
      </w:pPr>
      <w:r>
        <w:t xml:space="preserve">Santiago hosts several prestigious universities that foster mathematical excellence. The Universidad de Chile, the Pontificia Universidad Católica de Chile, and the Universidad Andrés Bello are central to this ecosystem. These institutions offer specialized programs in mathematics, theoretical physics, and applied sciences, supported by research centers such as the Center for Mathematical Modeling (CMM) at Universidad de Chile.</w:t>
      </w:r>
    </w:p>
    <w:p>
      <w:pPr>
        <w:pStyle w:val="BodyText"/>
      </w:pPr>
      <w:r>
        <w:t xml:space="preserve">Literature emphasizes that these universities have cultivated a collaborative environment where mathematicians engage with global networks. For instance, the CMM has partnerships with institutions in Europe and North America, enabling joint research projects on topics like fluid dynamics and machine learning. As noted in a 2020 study by Muñoz et al.: “Santiago’s academic institutions have become gateways for international collaboration, amplifying the influence of local mathematicians on global scientific discourse.”</w:t>
      </w:r>
    </w:p>
    <w:bookmarkEnd w:id="22"/>
    <w:bookmarkStart w:id="23" w:name="challenges-and-opportunities"/>
    <w:p>
      <w:pPr>
        <w:pStyle w:val="Heading2"/>
      </w:pPr>
      <w:r>
        <w:t xml:space="preserve">Challenges and Opportunities</w:t>
      </w:r>
    </w:p>
    <w:p>
      <w:pPr>
        <w:pStyle w:val="FirstParagraph"/>
      </w:pPr>
      <w:r>
        <w:t xml:space="preserve">Despite its achievements, the mathematical community in Santiago faces challenges. Literature often points to underfunding of STEM fields and a brain drain due to limited research opportunities within Chile. A 2019 report by the Chilean Ministry of Education revealed that only 15% of mathematics graduates pursue careers in academia or research, with many opting for industries abroad.</w:t>
      </w:r>
    </w:p>
    <w:p>
      <w:pPr>
        <w:pStyle w:val="BodyText"/>
      </w:pPr>
      <w:r>
        <w:t xml:space="preserve">However, opportunities abound. Santiago’s growing tech sector and government initiatives like the “Chile Innovación” program aim to retain talent and invest in STEM education. Scholars argue that fostering interdisciplinary collaboration between mathematicians and engineers could drive innovation in fields such as renewable energy and artificial intelligence. As stated by Gómez (2021): “Santiago’s mathematicians must leverage their expertise to address national priorities, from climate modeling to economic forecasting.”</w:t>
      </w:r>
    </w:p>
    <w:bookmarkEnd w:id="23"/>
    <w:bookmarkStart w:id="24" w:name="cultural-and-social-impact"/>
    <w:p>
      <w:pPr>
        <w:pStyle w:val="Heading2"/>
      </w:pPr>
      <w:r>
        <w:t xml:space="preserve">Cultural and Social Impact</w:t>
      </w:r>
    </w:p>
    <w:p>
      <w:pPr>
        <w:pStyle w:val="FirstParagraph"/>
      </w:pPr>
      <w:r>
        <w:t xml:space="preserve">The work of Santiago’s mathematicians extends beyond academia. Literature highlights their role in promoting mathematical literacy through public outreach programs and educational reforms. For example, initiatives like the “Mathematics for All” project, launched by the Universidad Católica de Chile, aim to demystify mathematics for underprivileged communities.</w:t>
      </w:r>
    </w:p>
    <w:p>
      <w:pPr>
        <w:pStyle w:val="BodyText"/>
      </w:pPr>
      <w:r>
        <w:t xml:space="preserve">Moreover, Santiago’s mathematicians have contributed to cultural narratives about science in Chile. As noted by Latorre (2017): “Mathematicians in Santiago are not merely problem-solvers; they are cultural ambassadors who inspire future generations through storytelling and mentorship.” This perspective underscores the importance of integrating social responsibility into mathematical education.</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 mathematicians in</w:t>
      </w:r>
      <w:r>
        <w:t xml:space="preserve"> </w:t>
      </w:r>
      <w:r>
        <w:rPr>
          <w:bCs/>
          <w:b/>
        </w:rPr>
        <w:t xml:space="preserve">Chile Santiago</w:t>
      </w:r>
      <w:r>
        <w:t xml:space="preserve"> </w:t>
      </w:r>
      <w:r>
        <w:t xml:space="preserve">reveals a dynamic interplay between historical legacy, academic excellence, and contemporary challenges. The region’s mathematicians have consistently demonstrated an ability to innovate while addressing societal needs. As Santiago continues to evolve as a scientific hub, the contributions of its mathematicians will remain pivotal in shaping Chile’s intellectual and technological future.</w:t>
      </w:r>
    </w:p>
    <w:p>
      <w:pPr>
        <w:pStyle w:val="BodyText"/>
      </w:pPr>
      <w:r>
        <w:t xml:space="preserve">Future research should focus on quantifying the long-term impact of Santiago’s mathematical community on national development and exploring strategies to enhance international collaboration. By doing so, scholars can ensure that</w:t>
      </w:r>
      <w:r>
        <w:t xml:space="preserve"> </w:t>
      </w:r>
      <w:r>
        <w:rPr>
          <w:bCs/>
          <w:b/>
        </w:rPr>
        <w:t xml:space="preserve">Mathematician</w:t>
      </w:r>
      <w:r>
        <w:t xml:space="preserve">s in</w:t>
      </w:r>
      <w:r>
        <w:t xml:space="preserve"> </w:t>
      </w:r>
      <w:r>
        <w:rPr>
          <w:bCs/>
          <w:b/>
        </w:rPr>
        <w:t xml:space="preserve">Chile Santiago</w:t>
      </w:r>
      <w:r>
        <w:t xml:space="preserve"> </w:t>
      </w:r>
      <w:r>
        <w:t xml:space="preserve">remain at the forefront of global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Mathematicians in Chile Santiago</dc:title>
  <dc:creator/>
  <dc:language>en</dc:language>
  <cp:keywords/>
  <dcterms:created xsi:type="dcterms:W3CDTF">2026-07-23T12:55:02Z</dcterms:created>
  <dcterms:modified xsi:type="dcterms:W3CDTF">2026-07-23T12:55:02Z</dcterms:modified>
</cp:coreProperties>
</file>

<file path=docProps/custom.xml><?xml version="1.0" encoding="utf-8"?>
<Properties xmlns="http://schemas.openxmlformats.org/officeDocument/2006/custom-properties" xmlns:vt="http://schemas.openxmlformats.org/officeDocument/2006/docPropsVTypes"/>
</file>