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Mathematicians</w:t>
      </w:r>
      <w:r>
        <w:t xml:space="preserve"> </w:t>
      </w:r>
      <w:r>
        <w:t xml:space="preserve">in</w:t>
      </w:r>
      <w:r>
        <w:t xml:space="preserve"> </w:t>
      </w:r>
      <w:r>
        <w:t xml:space="preserve">Colombia</w:t>
      </w:r>
      <w:r>
        <w:t xml:space="preserve"> </w:t>
      </w:r>
      <w:r>
        <w:t xml:space="preserve">Bogotá</w:t>
      </w:r>
    </w:p>
    <w:p>
      <w:pPr>
        <w:pStyle w:val="FirstParagraph"/>
      </w:pPr>
      <w:r>
        <w:t xml:space="preserve">```html</w:t>
      </w:r>
    </w:p>
    <w:bookmarkStart w:id="27" w:name="X9ededfdbd75de978c6d88fa1d6b31ebafdf5310"/>
    <w:p>
      <w:pPr>
        <w:pStyle w:val="Heading1"/>
      </w:pPr>
      <w:r>
        <w:t xml:space="preserve">Literature Review: The Role of Mathematicians in Colombia Bogotá</w:t>
      </w:r>
    </w:p>
    <w:p>
      <w:pPr>
        <w:pStyle w:val="FirstParagraph"/>
      </w:pPr>
      <w:r>
        <w:rPr>
          <w:bCs/>
          <w:b/>
        </w:rPr>
        <w:t xml:space="preserve">Literature Review:</w:t>
      </w:r>
      <w:r>
        <w:t xml:space="preserve"> </w:t>
      </w:r>
      <w:r>
        <w:t xml:space="preserve">This document provides an overview of the historical, academic, and contemporary contributions of mathematicians in Colombia Bogotá. As a city central to Latin American education and research, Bogotá has played a pivotal role in shaping mathematical thought in the region. The review focuses on key institutions, influential figures, challenges faced by mathematicians in the area, and emerging trends that align with global advancements in mathematics.</w:t>
      </w:r>
    </w:p>
    <w:bookmarkStart w:id="20" w:name="X144b2bdddd01f5e1aa736dbc66ba86115f89502"/>
    <w:p>
      <w:pPr>
        <w:pStyle w:val="Heading2"/>
      </w:pPr>
      <w:r>
        <w:t xml:space="preserve">Historical Context of Mathematics Education in Colombia Bogotá</w:t>
      </w:r>
    </w:p>
    <w:p>
      <w:pPr>
        <w:pStyle w:val="FirstParagraph"/>
      </w:pPr>
      <w:r>
        <w:t xml:space="preserve">Bogotá has long been a hub for academic excellence in Colombia. The establishment of the Universidad Nacional de Colombia (UNAL) in 1867 marked a turning point for higher education, including mathematics. Early mathematicians from Bogotá were influenced by European Enlightenment ideas and sought to integrate rigorous mathematical methodologies into local education systems. However, limited resources and colonial legacies initially hindered the development of a distinct mathematical identity in the region.</w:t>
      </w:r>
    </w:p>
    <w:p>
      <w:pPr>
        <w:pStyle w:val="BodyText"/>
      </w:pPr>
      <w:r>
        <w:t xml:space="preserve">The 20th century saw significant progress as Bogotá emerged as a center for scientific research. The Institute of Mathematics at UNAL, founded in the mid-1950s, became a cornerstone for advancing mathematical studies. Scholars such as</w:t>
      </w:r>
      <w:r>
        <w:t xml:space="preserve"> </w:t>
      </w:r>
      <w:r>
        <w:rPr>
          <w:bCs/>
          <w:b/>
        </w:rPr>
        <w:t xml:space="preserve">José Antonio de la Vega</w:t>
      </w:r>
      <w:r>
        <w:t xml:space="preserve"> </w:t>
      </w:r>
      <w:r>
        <w:t xml:space="preserve">and</w:t>
      </w:r>
      <w:r>
        <w:t xml:space="preserve"> </w:t>
      </w:r>
      <w:r>
        <w:rPr>
          <w:bCs/>
          <w:b/>
        </w:rPr>
        <w:t xml:space="preserve">Carmen Saldarriaga</w:t>
      </w:r>
      <w:r>
        <w:t xml:space="preserve"> </w:t>
      </w:r>
      <w:r>
        <w:t xml:space="preserve">contributed to the formalization of mathematics curricula and research in Bogotá, laying groundwork for future generations.</w:t>
      </w:r>
    </w:p>
    <w:bookmarkEnd w:id="20"/>
    <w:bookmarkStart w:id="21" w:name="X012f76f73e2acd9c90c4fe39d262a3892cfda8a"/>
    <w:p>
      <w:pPr>
        <w:pStyle w:val="Heading2"/>
      </w:pPr>
      <w:r>
        <w:t xml:space="preserve">Prominent Mathematicians from Colombia Bogotá</w:t>
      </w:r>
    </w:p>
    <w:p>
      <w:pPr>
        <w:pStyle w:val="FirstParagraph"/>
      </w:pPr>
      <w:r>
        <w:rPr>
          <w:bCs/>
          <w:b/>
        </w:rPr>
        <w:t xml:space="preserve">Literature Review:</w:t>
      </w:r>
      <w:r>
        <w:t xml:space="preserve"> </w:t>
      </w:r>
      <w:r>
        <w:t xml:space="preserve">Several mathematicians from Colombia Bogotá have gained international recognition for their work. One of the most notable is</w:t>
      </w:r>
      <w:r>
        <w:t xml:space="preserve"> </w:t>
      </w:r>
      <w:r>
        <w:rPr>
          <w:bCs/>
          <w:b/>
        </w:rPr>
        <w:t xml:space="preserve">Carlos Moreno</w:t>
      </w:r>
      <w:r>
        <w:t xml:space="preserve">, a professor at UNAL and a leading figure in combinatorics and graph theory. His research on network structures has applications in computer science, engineering, and social sciences. Moreno’s contributions highlight how Bogotá-based mathematicians address both theoretical and practical problems.</w:t>
      </w:r>
    </w:p>
    <w:p>
      <w:pPr>
        <w:pStyle w:val="BodyText"/>
      </w:pPr>
      <w:r>
        <w:rPr>
          <w:bCs/>
          <w:b/>
        </w:rPr>
        <w:t xml:space="preserve">Juan Carlos Serna</w:t>
      </w:r>
      <w:r>
        <w:t xml:space="preserve">, another influential mathematician from Bogotá, has made strides in applied mathematics and computational modeling. His work on fluid dynamics has been critical in understanding climate patterns, a pressing issue for Colombia’s diverse ecosystems. These examples underscore the interdisciplinary nature of mathematical research in Bogotá.</w:t>
      </w:r>
    </w:p>
    <w:bookmarkEnd w:id="21"/>
    <w:bookmarkStart w:id="22" w:name="academic-institutions-and-their-impact"/>
    <w:p>
      <w:pPr>
        <w:pStyle w:val="Heading2"/>
      </w:pPr>
      <w:r>
        <w:t xml:space="preserve">Academic Institutions and Their Impact</w:t>
      </w:r>
    </w:p>
    <w:p>
      <w:pPr>
        <w:pStyle w:val="FirstParagraph"/>
      </w:pPr>
      <w:r>
        <w:t xml:space="preserve">Bogotá’s academic institutions have played a central role in fostering mathematical talent. The Universidad Nacional de Colombia, the Universidad de los Andes, and the Pontificia Universidad Javeriana are among the top-tier universities that host mathematics departments. These institutions collaborate with international organizations like the International Mathematical Union (IMU) to enhance research capacity.</w:t>
      </w:r>
    </w:p>
    <w:p>
      <w:pPr>
        <w:pStyle w:val="BodyText"/>
      </w:pPr>
      <w:r>
        <w:t xml:space="preserve">Additionally, Bogotá hosts annual events such as the</w:t>
      </w:r>
      <w:r>
        <w:t xml:space="preserve"> </w:t>
      </w:r>
      <w:r>
        <w:rPr>
          <w:iCs/>
          <w:i/>
        </w:rPr>
        <w:t xml:space="preserve">Seminario de Matemáticas</w:t>
      </w:r>
      <w:r>
        <w:t xml:space="preserve">, which brings together researchers from across Latin America. Such initiatives have strengthened Bogotá’s position as a regional leader in mathematics education and innovation.</w:t>
      </w:r>
    </w:p>
    <w:bookmarkEnd w:id="22"/>
    <w:bookmarkStart w:id="23" w:name="X14d4d815827897b30f774bb1ba274303d04ee2f"/>
    <w:p>
      <w:pPr>
        <w:pStyle w:val="Heading2"/>
      </w:pPr>
      <w:r>
        <w:t xml:space="preserve">Challenges Faced by Mathematicians in Colombia Bogotá</w:t>
      </w:r>
    </w:p>
    <w:p>
      <w:pPr>
        <w:pStyle w:val="FirstParagraph"/>
      </w:pPr>
      <w:r>
        <w:rPr>
          <w:bCs/>
          <w:b/>
        </w:rPr>
        <w:t xml:space="preserve">Literature Review:</w:t>
      </w:r>
      <w:r>
        <w:t xml:space="preserve"> </w:t>
      </w:r>
      <w:r>
        <w:t xml:space="preserve">Despite progress, mathematicians in Colombia Bogotá face challenges. Funding for research remains inconsistent, with limited government investment compared to other Latin American cities. Furthermore, the lack of infrastructure and resources in rural areas of Colombia often limits collaboration between Bogotá-based mathematicians and peers in other regions.</w:t>
      </w:r>
    </w:p>
    <w:p>
      <w:pPr>
        <w:pStyle w:val="BodyText"/>
      </w:pPr>
      <w:r>
        <w:t xml:space="preserve">Gender disparities also persist; while women make up a growing percentage of mathematics students, they remain underrepresented in senior academic positions. Efforts by institutions like UNAL to promote diversity through scholarships and mentorship programs are beginning to address this gap.</w:t>
      </w:r>
    </w:p>
    <w:bookmarkEnd w:id="23"/>
    <w:bookmarkStart w:id="24" w:name="emerging-trends-and-future-directions"/>
    <w:p>
      <w:pPr>
        <w:pStyle w:val="Heading2"/>
      </w:pPr>
      <w:r>
        <w:t xml:space="preserve">Emerging Trends and Future Directions</w:t>
      </w:r>
    </w:p>
    <w:p>
      <w:pPr>
        <w:pStyle w:val="FirstParagraph"/>
      </w:pPr>
      <w:r>
        <w:t xml:space="preserve">In recent years, there has been a surge of interest in applied mathematics, particularly in fields like data science, artificial intelligence (AI), and cryptography. Bogotá-based mathematicians are increasingly partnering with private sector entities to develop AI-driven solutions for urban challenges such as traffic management and public health.</w:t>
      </w:r>
    </w:p>
    <w:p>
      <w:pPr>
        <w:pStyle w:val="BodyText"/>
      </w:pPr>
      <w:r>
        <w:t xml:space="preserve">Moreover, the rise of open-access journals and digital collaboration tools has enabled Colombian mathematicians in Bogotá to contribute to global research communities. For instance, researchers at Universidad de los Andes have published groundbreaking work on optimization algorithms used in renewable energy systems.</w:t>
      </w:r>
    </w:p>
    <w:bookmarkEnd w:id="24"/>
    <w:bookmarkStart w:id="25" w:name="X3953966e7935dc8e0d101b5efa91f6dfe78191c"/>
    <w:p>
      <w:pPr>
        <w:pStyle w:val="Heading2"/>
      </w:pPr>
      <w:r>
        <w:t xml:space="preserve">The Role of Mathematics in Colombia’s Development</w:t>
      </w:r>
    </w:p>
    <w:p>
      <w:pPr>
        <w:pStyle w:val="FirstParagraph"/>
      </w:pPr>
      <w:r>
        <w:rPr>
          <w:bCs/>
          <w:b/>
        </w:rPr>
        <w:t xml:space="preserve">Literature Review:</w:t>
      </w:r>
      <w:r>
        <w:t xml:space="preserve"> </w:t>
      </w:r>
      <w:r>
        <w:t xml:space="preserve">Mathematics is critical for addressing Colombia’s socio-economic challenges. In Bogotá, mathematicians are working on models to predict drug trafficking routes, optimize agricultural supply chains, and improve disaster response systems. These applications highlight the practical importance of mathematics in shaping policy and innovation.</w:t>
      </w:r>
    </w:p>
    <w:p>
      <w:pPr>
        <w:pStyle w:val="BodyText"/>
      </w:pPr>
      <w:r>
        <w:t xml:space="preserve">Additionally, mathematics education reforms in Bogotá aim to reduce inequality by providing equitable access to quality teaching. Programs like the</w:t>
      </w:r>
      <w:r>
        <w:t xml:space="preserve"> </w:t>
      </w:r>
      <w:r>
        <w:rPr>
          <w:iCs/>
          <w:i/>
        </w:rPr>
        <w:t xml:space="preserve">Red de Matemáticas</w:t>
      </w:r>
      <w:r>
        <w:t xml:space="preserve">, supported by local NGOs and universities, focus on empowering underserved communities through mathematical literacy.</w:t>
      </w:r>
    </w:p>
    <w:bookmarkEnd w:id="25"/>
    <w:bookmarkStart w:id="26" w:name="conclusion"/>
    <w:p>
      <w:pPr>
        <w:pStyle w:val="Heading2"/>
      </w:pPr>
      <w:r>
        <w:t xml:space="preserve">Conclusion</w:t>
      </w:r>
    </w:p>
    <w:p>
      <w:pPr>
        <w:pStyle w:val="FirstParagraph"/>
      </w:pPr>
      <w:r>
        <w:t xml:space="preserve">Bogotá’s mathematicians have made significant contributions to both regional and global mathematical discourse. From historical pioneers to contemporary researchers, the city has maintained a vibrant academic ecosystem despite challenges. Institutions like UNAL and Universidad de los Andes continue to attract talent, while interdisciplinary collaborations expand the impact of mathematical research.</w:t>
      </w:r>
    </w:p>
    <w:p>
      <w:pPr>
        <w:pStyle w:val="BodyText"/>
      </w:pPr>
      <w:r>
        <w:t xml:space="preserve">As Colombia Bogotá moves forward, sustained investment in mathematics education, gender equity initiatives, and public-private partnerships will be essential to harnessing the full potential of its mathematicians. This review underscores the importance of supporting mathematical innovation in Bogotá as a driver for national and global development.</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Mathematicians in Colombia Bogotá</dc:title>
  <dc:creator/>
  <dc:language>en</dc:language>
  <cp:keywords/>
  <dcterms:created xsi:type="dcterms:W3CDTF">2026-09-28T03:27:27Z</dcterms:created>
  <dcterms:modified xsi:type="dcterms:W3CDTF">2026-09-28T03:27:27Z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