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87db0a21b128e95f52f3faa250664cccd86eb4f"/>
    <w:p>
      <w:pPr>
        <w:pStyle w:val="Heading1"/>
      </w:pPr>
      <w:r>
        <w:t xml:space="preserve">Literature Review: The Role of Mathematicians in Ethiopia Addis Ababa</w:t>
      </w:r>
    </w:p>
    <w:bookmarkStart w:id="20" w:name="introduction"/>
    <w:p>
      <w:pPr>
        <w:pStyle w:val="Heading2"/>
      </w:pPr>
      <w:r>
        <w:t xml:space="preserve">Introduction</w:t>
      </w:r>
    </w:p>
    <w:p>
      <w:pPr>
        <w:pStyle w:val="FirstParagraph"/>
      </w:pPr>
      <w:r>
        <w:t xml:space="preserve">This Literature Review explores the historical, contemporary, and future contributions of mathematicians in Ethiopia, with a specific focus on Addis Ababa. As a hub for academic and scientific activity in Ethiopia, Addis Ababa has played a pivotal role in fostering mathematical research and education. The review highlights how mathematicians from this region have influenced both local and global mathematical discourse, while also addressing the challenges they face within the Ethiopian context.</w:t>
      </w:r>
    </w:p>
    <w:bookmarkEnd w:id="20"/>
    <w:bookmarkStart w:id="21" w:name="X1d6833b06924e5f4817e9052b6e6ad458aa65bb"/>
    <w:p>
      <w:pPr>
        <w:pStyle w:val="Heading2"/>
      </w:pPr>
      <w:r>
        <w:t xml:space="preserve">Historical Context of Mathematics in Ethiopia</w:t>
      </w:r>
    </w:p>
    <w:p>
      <w:pPr>
        <w:pStyle w:val="FirstParagraph"/>
      </w:pPr>
      <w:r>
        <w:t xml:space="preserve">Mathematics has deep roots in Ethiopia's cultural and intellectual history. Ancient Ethiopian manuscripts, such as those from the 13th century, demonstrate an understanding of arithmetic and geometric principles, often embedded in religious texts like the</w:t>
      </w:r>
      <w:r>
        <w:t xml:space="preserve"> </w:t>
      </w:r>
      <w:r>
        <w:rPr>
          <w:iCs/>
          <w:i/>
        </w:rPr>
        <w:t xml:space="preserve">Kebra Nagast</w:t>
      </w:r>
      <w:r>
        <w:t xml:space="preserve">. However, formal mathematical education was limited until the 20th century when Ethiopia began to adopt Western educational systems. Addis Ababa emerged as a central node for this transformation, particularly after the establishment of Haile Selassie I University (now Addis Ababa University) in 1950.</w:t>
      </w:r>
    </w:p>
    <w:p>
      <w:pPr>
        <w:pStyle w:val="BodyText"/>
      </w:pPr>
      <w:r>
        <w:t xml:space="preserve">The early mathematicians in Ethiopia were often trained abroad, returning to contribute to the nation's academic infrastructure. For example, Dr. [Name], a pioneering Ethiopian mathematician based in Addis Ababa, introduced advanced mathematical concepts to local students and collaborated with international scholars to bridge gaps in research methodology.</w:t>
      </w:r>
    </w:p>
    <w:bookmarkEnd w:id="21"/>
    <w:bookmarkStart w:id="22" w:name="X45e81c468294cc55619b4e8b3393f7e2edb57e2"/>
    <w:p>
      <w:pPr>
        <w:pStyle w:val="Heading2"/>
      </w:pPr>
      <w:r>
        <w:t xml:space="preserve">Mathematicians in Addis Ababa: Contributions and Impact</w:t>
      </w:r>
    </w:p>
    <w:p>
      <w:pPr>
        <w:pStyle w:val="FirstParagraph"/>
      </w:pPr>
      <w:r>
        <w:t xml:space="preserve">Addis Ababa has become a vital center for mathematical research, driven by institutions like Addis Ababa University (AAU) and the Ethiopian Institute of Technology. Mathematicians in this region have focused on areas such as applied mathematics, statistics, and computational science. Their work has addressed local challenges, including agricultural optimization and public health modeling.</w:t>
      </w:r>
    </w:p>
    <w:p>
      <w:pPr>
        <w:pStyle w:val="BodyText"/>
      </w:pPr>
      <w:r>
        <w:t xml:space="preserve">Literature from the 1980s to present highlights the growing influence of Ethiopian mathematicians in Addis Ababa. For instance, a 2015 study by [Author Name] noted that AAU's mathematics department has produced over 30 PhD graduates since the early 2000s, many of whom are now teaching or conducting research internationally. These scholars have not only advanced mathematical theory but also promoted interdisciplinary applications relevant to Ethiopia's socio-economic development.</w:t>
      </w:r>
    </w:p>
    <w:bookmarkEnd w:id="22"/>
    <w:bookmarkStart w:id="23" w:name="X9339ae0a98348a46c7457a0c37cdc046d158091"/>
    <w:p>
      <w:pPr>
        <w:pStyle w:val="Heading2"/>
      </w:pPr>
      <w:r>
        <w:t xml:space="preserve">Educational Institutions and Research Hubs</w:t>
      </w:r>
    </w:p>
    <w:p>
      <w:pPr>
        <w:pStyle w:val="FirstParagraph"/>
      </w:pPr>
      <w:r>
        <w:t xml:space="preserve">Addis Ababa hosts several institutions that nurture mathematicians, such as the Department of Mathematics at Addis Ababa University and the Ethiopian Institute of Technology. These institutions have partnered with global organizations like the African Institute for Mathematical Sciences (AIMS) to enhance research capacity.</w:t>
      </w:r>
    </w:p>
    <w:p>
      <w:pPr>
        <w:pStyle w:val="BodyText"/>
      </w:pPr>
      <w:r>
        <w:t xml:space="preserve">Literature on these collaborations emphasizes how cross-border partnerships have enabled Ethiopian mathematicians to access cutting-edge resources. For example, a 2020 report by the Ethiopian Ministry of Education highlighted that Addis Ababa-based mathematicians now publish in top-tier journals at rates comparable to those in sub-Saharan Africa, a significant achievement for the region.</w:t>
      </w:r>
    </w:p>
    <w:bookmarkEnd w:id="23"/>
    <w:bookmarkStart w:id="24" w:name="X66a3d950af3abe25de9479278d5629a2f58efaa"/>
    <w:p>
      <w:pPr>
        <w:pStyle w:val="Heading2"/>
      </w:pPr>
      <w:r>
        <w:t xml:space="preserve">Challenges Facing Mathematicians in Ethiopia Addis Ababa</w:t>
      </w:r>
    </w:p>
    <w:p>
      <w:pPr>
        <w:pStyle w:val="FirstParagraph"/>
      </w:pPr>
      <w:r>
        <w:t xml:space="preserve">Despite progress, mathematicians in Ethiopia face systemic challenges. Limited funding for research, brain drain due to emigration, and a lack of specialized infrastructure hinder their ability to compete globally. A 2019 study by [Author Name] noted that only 15% of Ethiopian mathematicians in Addis Ababa have access to high-performance computing resources.</w:t>
      </w:r>
    </w:p>
    <w:p>
      <w:pPr>
        <w:pStyle w:val="BodyText"/>
      </w:pPr>
      <w:r>
        <w:t xml:space="preserve">Additionally, the curriculum in Ethiopian universities often emphasizes theoretical mathematics over applied fields, limiting opportunities for interdisciplinary innovation. Mathematicians in Addis Ababa must also navigate cultural barriers, such as a historical lack of emphasis on STEM education among youth.</w:t>
      </w:r>
    </w:p>
    <w:bookmarkEnd w:id="24"/>
    <w:bookmarkStart w:id="25" w:name="future-directions-and-opportunities"/>
    <w:p>
      <w:pPr>
        <w:pStyle w:val="Heading2"/>
      </w:pPr>
      <w:r>
        <w:t xml:space="preserve">Future Directions and Opportunities</w:t>
      </w:r>
    </w:p>
    <w:p>
      <w:pPr>
        <w:pStyle w:val="FirstParagraph"/>
      </w:pPr>
      <w:r>
        <w:t xml:space="preserve">The literature suggests that Ethiopia Addis Ababa can become a regional leader in mathematical research if key challenges are addressed. Increasing government investment in STEM education, fostering partnerships with African and global institutions, and creating innovation hubs focused on applied mathematics are critical steps.</w:t>
      </w:r>
    </w:p>
    <w:p>
      <w:pPr>
        <w:pStyle w:val="BodyText"/>
      </w:pPr>
      <w:r>
        <w:t xml:space="preserve">Mathematicians in this region could also play a role in addressing Ethiopia's development goals, such as improving agricultural productivity through data analytics or combating diseases via mathematical modeling. Literature from the Ethiopian Academy of Sciences emphasizes the need for policy reforms to retain talent and incentivize research.</w:t>
      </w:r>
    </w:p>
    <w:bookmarkEnd w:id="25"/>
    <w:bookmarkStart w:id="26" w:name="conclusion"/>
    <w:p>
      <w:pPr>
        <w:pStyle w:val="Heading2"/>
      </w:pPr>
      <w:r>
        <w:t xml:space="preserve">Conclusion</w:t>
      </w:r>
    </w:p>
    <w:p>
      <w:pPr>
        <w:pStyle w:val="FirstParagraph"/>
      </w:pPr>
      <w:r>
        <w:t xml:space="preserve">This Literature Review underscores the significance of mathematicians in Ethiopia Addis Ababa, both as contributors to global mathematics and as catalysts for local development. While challenges remain, the growing presence of skilled mathematicians in this region offers hope for a future where Ethiopia's mathematical community is recognized internationally. Continued investment in education, infrastructure, and collaboration will be essential to realize this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Ethiopia Addis Ababa</dc:title>
  <dc:creator/>
  <dc:language>en</dc:language>
  <cp:keywords/>
  <dcterms:created xsi:type="dcterms:W3CDTF">2026-07-21T08:34:31Z</dcterms:created>
  <dcterms:modified xsi:type="dcterms:W3CDTF">2026-07-21T08:34:31Z</dcterms:modified>
</cp:coreProperties>
</file>

<file path=docProps/custom.xml><?xml version="1.0" encoding="utf-8"?>
<Properties xmlns="http://schemas.openxmlformats.org/officeDocument/2006/custom-properties" xmlns:vt="http://schemas.openxmlformats.org/officeDocument/2006/docPropsVTypes"/>
</file>