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France</w:t>
      </w:r>
      <w:r>
        <w:t xml:space="preserve"> </w:t>
      </w:r>
      <w:r>
        <w:t xml:space="preserve">Lyon</w:t>
      </w:r>
    </w:p>
    <w:bookmarkStart w:id="26" w:name="X4cba438376f5bdb8916d2ed1e2cd5c76e406f67"/>
    <w:p>
      <w:pPr>
        <w:pStyle w:val="Heading1"/>
      </w:pPr>
      <w:r>
        <w:t xml:space="preserve">Literature Review: The Role of Mathematicians in Advancing Knowledge in France Lyon</w:t>
      </w:r>
    </w:p>
    <w:p>
      <w:pPr>
        <w:pStyle w:val="FirstParagraph"/>
      </w:pPr>
      <w:r>
        <w:t xml:space="preserve">A Literature Review serves as a comprehensive synthesis of existing research, highlighting the contributions, challenges, and trends within a specific field. This document focuses on</w:t>
      </w:r>
      <w:r>
        <w:t xml:space="preserve"> </w:t>
      </w:r>
      <w:r>
        <w:rPr>
          <w:bCs/>
          <w:b/>
        </w:rPr>
        <w:t xml:space="preserve">Mathematician</w:t>
      </w:r>
      <w:r>
        <w:t xml:space="preserve">s and their impact on academic and scientific progress in</w:t>
      </w:r>
      <w:r>
        <w:t xml:space="preserve"> </w:t>
      </w:r>
      <w:r>
        <w:rPr>
          <w:bCs/>
          <w:b/>
        </w:rPr>
        <w:t xml:space="preserve">France Lyon</w:t>
      </w:r>
      <w:r>
        <w:t xml:space="preserve">. As one of Europe’s leading hubs for higher education and research, Lyon has long been a cradle of mathematical innovation. By examining historical figures, contemporary institutions, and emerging trends in the region, this review underscores the enduring significance of mathematics within France’s academic landscape.</w:t>
      </w:r>
    </w:p>
    <w:bookmarkStart w:id="20" w:name="X7bff48933844aee9b301622898d8947f666b929"/>
    <w:p>
      <w:pPr>
        <w:pStyle w:val="Heading2"/>
      </w:pPr>
      <w:r>
        <w:t xml:space="preserve">Historical Foundations: Mathematicians in France Lyon</w:t>
      </w:r>
    </w:p>
    <w:p>
      <w:pPr>
        <w:pStyle w:val="FirstParagraph"/>
      </w:pPr>
      <w:r>
        <w:t xml:space="preserve">The history of</w:t>
      </w:r>
      <w:r>
        <w:t xml:space="preserve"> </w:t>
      </w:r>
      <w:r>
        <w:rPr>
          <w:bCs/>
          <w:b/>
        </w:rPr>
        <w:t xml:space="preserve">France Lyon</w:t>
      </w:r>
      <w:r>
        <w:t xml:space="preserve"> </w:t>
      </w:r>
      <w:r>
        <w:t xml:space="preserve">is deeply intertwined with mathematical advancements. While Lyon itself may not be as synonymous with mathematics as Paris or Grenoble, its proximity to these centers and the presence of institutions like the École Normale Supérieure de Lyon (ENS) have fostered a thriving community of scholars. One notable figure from the region is</w:t>
      </w:r>
      <w:r>
        <w:t xml:space="preserve"> </w:t>
      </w:r>
      <w:r>
        <w:rPr>
          <w:bCs/>
          <w:b/>
        </w:rPr>
        <w:t xml:space="preserve">Joseph Fourier</w:t>
      </w:r>
      <w:r>
        <w:t xml:space="preserve">, born in Auxerre but closely associated with Grenoble, whose work on heat transfer and Fourier series revolutionized mathematical analysis and physics. Although not based in Lyon, his influence permeated French academia, including institutions in Lyon.</w:t>
      </w:r>
    </w:p>
    <w:p>
      <w:pPr>
        <w:pStyle w:val="BodyText"/>
      </w:pPr>
      <w:r>
        <w:t xml:space="preserve">In the 19th century,</w:t>
      </w:r>
      <w:r>
        <w:t xml:space="preserve"> </w:t>
      </w:r>
      <w:r>
        <w:rPr>
          <w:bCs/>
          <w:b/>
        </w:rPr>
        <w:t xml:space="preserve">Lyon</w:t>
      </w:r>
      <w:r>
        <w:t xml:space="preserve"> </w:t>
      </w:r>
      <w:r>
        <w:t xml:space="preserve">became a nexus for applied mathematics through its industrial growth. Engineers and mathematicians collaborated to solve problems in mechanics, thermodynamics, and engineering. The rise of mathematical societies in France during this period laid the groundwork for interdisciplinary research that would later be institutionalized in Lyon.</w:t>
      </w:r>
    </w:p>
    <w:bookmarkEnd w:id="20"/>
    <w:bookmarkStart w:id="21" w:name="Xa39fc802de041a77a5278c4d3c38d639ffb26c5"/>
    <w:p>
      <w:pPr>
        <w:pStyle w:val="Heading2"/>
      </w:pPr>
      <w:r>
        <w:t xml:space="preserve">Contemporary Research Landscape: Mathematicians at the Forefront</w:t>
      </w:r>
    </w:p>
    <w:p>
      <w:pPr>
        <w:pStyle w:val="FirstParagraph"/>
      </w:pPr>
      <w:r>
        <w:t xml:space="preserve">In modern</w:t>
      </w:r>
      <w:r>
        <w:t xml:space="preserve"> </w:t>
      </w:r>
      <w:r>
        <w:rPr>
          <w:bCs/>
          <w:b/>
        </w:rPr>
        <w:t xml:space="preserve">France Lyon</w:t>
      </w:r>
      <w:r>
        <w:t xml:space="preserve">, mathematicians continue to push boundaries across pure and applied fields. The University of Lyon, comprising multiple campuses, hosts the</w:t>
      </w:r>
      <w:r>
        <w:t xml:space="preserve"> </w:t>
      </w:r>
      <w:r>
        <w:rPr>
          <w:bCs/>
          <w:b/>
        </w:rPr>
        <w:t xml:space="preserve">Institut Camille Jordan (ICJ)</w:t>
      </w:r>
      <w:r>
        <w:t xml:space="preserve">, a research laboratory dedicated to mathematics and its applications. This institution exemplifies how</w:t>
      </w:r>
      <w:r>
        <w:t xml:space="preserve"> </w:t>
      </w:r>
      <w:r>
        <w:rPr>
          <w:bCs/>
          <w:b/>
        </w:rPr>
        <w:t xml:space="preserve">France Lyon</w:t>
      </w:r>
      <w:r>
        <w:t xml:space="preserve"> </w:t>
      </w:r>
      <w:r>
        <w:t xml:space="preserve">has evolved into a global center for mathematical innovation.</w:t>
      </w:r>
    </w:p>
    <w:p>
      <w:pPr>
        <w:pStyle w:val="BodyText"/>
      </w:pPr>
      <w:r>
        <w:t xml:space="preserve">Key areas of research in Lyon include algebraic geometry, dynamical systems, and computational mathematics. For instance, the work of</w:t>
      </w:r>
      <w:r>
        <w:t xml:space="preserve"> </w:t>
      </w:r>
      <w:r>
        <w:rPr>
          <w:bCs/>
          <w:b/>
        </w:rPr>
        <w:t xml:space="preserve">Jean-Pierre Serre</w:t>
      </w:r>
      <w:r>
        <w:t xml:space="preserve">, a French mathematician whose contributions to algebraic topology and number theory remain foundational, is frequently studied at Lyon’s institutions. Additionally, contemporary mathematicians like</w:t>
      </w:r>
      <w:r>
        <w:t xml:space="preserve"> </w:t>
      </w:r>
      <w:r>
        <w:rPr>
          <w:bCs/>
          <w:b/>
        </w:rPr>
        <w:t xml:space="preserve">Frédéric Chollet</w:t>
      </w:r>
      <w:r>
        <w:t xml:space="preserve"> </w:t>
      </w:r>
      <w:r>
        <w:t xml:space="preserve">(a researcher in stochastic processes) have emerged from the region, emphasizing Lyon’s role as a producer of cutting-edge research.</w:t>
      </w:r>
    </w:p>
    <w:p>
      <w:pPr>
        <w:pStyle w:val="BodyText"/>
      </w:pPr>
      <w:r>
        <w:t xml:space="preserve">The city’s academic ecosystem also benefits from collaborations with industry. Mathematicians in Lyon actively engage with sectors such as aerospace engineering and data science, demonstrating the practical applications of their work. This synergy between academia and industry reflects</w:t>
      </w:r>
      <w:r>
        <w:t xml:space="preserve"> </w:t>
      </w:r>
      <w:r>
        <w:rPr>
          <w:bCs/>
          <w:b/>
        </w:rPr>
        <w:t xml:space="preserve">France Lyon</w:t>
      </w:r>
      <w:r>
        <w:t xml:space="preserve">’s commitment to applied mathematics.</w:t>
      </w:r>
    </w:p>
    <w:bookmarkEnd w:id="21"/>
    <w:bookmarkStart w:id="22" w:name="X3385823296a6c40f10c8569ea9e80e8712295be"/>
    <w:p>
      <w:pPr>
        <w:pStyle w:val="Heading2"/>
      </w:pPr>
      <w:r>
        <w:t xml:space="preserve">Literature Review: Themes in Mathematical Research</w:t>
      </w:r>
    </w:p>
    <w:p>
      <w:pPr>
        <w:pStyle w:val="FirstParagraph"/>
      </w:pPr>
      <w:r>
        <w:t xml:space="preserve">A thorough</w:t>
      </w:r>
      <w:r>
        <w:t xml:space="preserve"> </w:t>
      </w:r>
      <w:r>
        <w:rPr>
          <w:bCs/>
          <w:b/>
        </w:rPr>
        <w:t xml:space="preserve">Literature Review</w:t>
      </w:r>
      <w:r>
        <w:t xml:space="preserve"> </w:t>
      </w:r>
      <w:r>
        <w:t xml:space="preserve">on mathematicians in</w:t>
      </w:r>
      <w:r>
        <w:t xml:space="preserve"> </w:t>
      </w:r>
      <w:r>
        <w:rPr>
          <w:bCs/>
          <w:b/>
        </w:rPr>
        <w:t xml:space="preserve">France Lyon</w:t>
      </w:r>
      <w:r>
        <w:t xml:space="preserve"> </w:t>
      </w:r>
      <w:r>
        <w:t xml:space="preserve">must address recurring themes in their research. One prominent theme is the integration of technology and computational methods. For example, studies by the ICJ highlight how machine learning algorithms are being optimized using mathematical models, a field gaining prominence in France.</w:t>
      </w:r>
    </w:p>
    <w:p>
      <w:pPr>
        <w:pStyle w:val="BodyText"/>
      </w:pPr>
      <w:r>
        <w:t xml:space="preserve">Another key theme is interdisciplinary collaboration. Mathematicians in Lyon frequently work with physicists, computer scientists, and engineers to tackle complex problems. This approach aligns with broader trends in European research policies that prioritize cross-disciplinary innovation.</w:t>
      </w:r>
    </w:p>
    <w:p>
      <w:pPr>
        <w:pStyle w:val="BodyText"/>
      </w:pPr>
      <w:r>
        <w:t xml:space="preserve">Educational initiatives also feature prominently in the literature. The University of Lyon has implemented programs to nurture young mathematicians, including summer schools and international conferences. These efforts aim to sustain</w:t>
      </w:r>
      <w:r>
        <w:t xml:space="preserve"> </w:t>
      </w:r>
      <w:r>
        <w:rPr>
          <w:bCs/>
          <w:b/>
        </w:rPr>
        <w:t xml:space="preserve">France Lyon</w:t>
      </w:r>
      <w:r>
        <w:t xml:space="preserve">’s reputation as a leader in mathematical education.</w:t>
      </w:r>
    </w:p>
    <w:bookmarkEnd w:id="22"/>
    <w:bookmarkStart w:id="23" w:name="X34981ddfe2f30266d4083038d863da72afac8a7"/>
    <w:p>
      <w:pPr>
        <w:pStyle w:val="Heading2"/>
      </w:pPr>
      <w:r>
        <w:t xml:space="preserve">Literature Review: Challenges Faced by Mathematicians in France Lyon</w:t>
      </w:r>
    </w:p>
    <w:p>
      <w:pPr>
        <w:pStyle w:val="FirstParagraph"/>
      </w:pPr>
      <w:r>
        <w:t xml:space="preserve">Despite its strengths, the academic environment for</w:t>
      </w:r>
      <w:r>
        <w:t xml:space="preserve"> </w:t>
      </w:r>
      <w:r>
        <w:rPr>
          <w:bCs/>
          <w:b/>
        </w:rPr>
        <w:t xml:space="preserve">Mathematician</w:t>
      </w:r>
      <w:r>
        <w:t xml:space="preserve">s in</w:t>
      </w:r>
      <w:r>
        <w:t xml:space="preserve"> </w:t>
      </w:r>
      <w:r>
        <w:rPr>
          <w:bCs/>
          <w:b/>
        </w:rPr>
        <w:t xml:space="preserve">France Lyon</w:t>
      </w:r>
      <w:r>
        <w:t xml:space="preserve"> </w:t>
      </w:r>
      <w:r>
        <w:t xml:space="preserve">faces challenges. One issue is the competition for funding and resources compared to larger cities like Paris or Marseille. While Lyon’s institutions are well-respected, securing grants for mathematical research remains a hurdle.</w:t>
      </w:r>
    </w:p>
    <w:p>
      <w:pPr>
        <w:pStyle w:val="BodyText"/>
      </w:pPr>
      <w:r>
        <w:t xml:space="preserve">The globalized nature of academia also poses challenges. Mathematicians in Lyon must compete with international talent, necessitating efforts to enhance the city’s appeal through infrastructure and research facilities. Additionally, the rapid pace of technological change requires continuous adaptation in curricula and methodologies.</w:t>
      </w:r>
    </w:p>
    <w:bookmarkEnd w:id="23"/>
    <w:bookmarkStart w:id="24" w:name="X79a78df8681d51a7e6a1f60bc75385b960a4b70"/>
    <w:p>
      <w:pPr>
        <w:pStyle w:val="Heading2"/>
      </w:pPr>
      <w:r>
        <w:t xml:space="preserve">Literature Review: Future Directions for Mathematical Research</w:t>
      </w:r>
    </w:p>
    <w:p>
      <w:pPr>
        <w:pStyle w:val="FirstParagraph"/>
      </w:pPr>
      <w:r>
        <w:t xml:space="preserve">The future of mathematics in</w:t>
      </w:r>
      <w:r>
        <w:t xml:space="preserve"> </w:t>
      </w:r>
      <w:r>
        <w:rPr>
          <w:bCs/>
          <w:b/>
        </w:rPr>
        <w:t xml:space="preserve">France Lyon</w:t>
      </w:r>
      <w:r>
        <w:t xml:space="preserve"> </w:t>
      </w:r>
      <w:r>
        <w:t xml:space="preserve">appears promising, with several emerging trends. One direction is the expansion of research into quantum computing and cryptography, areas where mathematicians can contribute to both theoretical and applied advancements.</w:t>
      </w:r>
    </w:p>
    <w:p>
      <w:pPr>
        <w:pStyle w:val="BodyText"/>
      </w:pPr>
      <w:r>
        <w:t xml:space="preserve">Educational reforms are also gaining traction. The integration of digital tools in teaching mathematics, such as interactive simulations and AI-driven tutoring systems, is being explored by Lyon’s institutions to enhance student engagement and learning outcomes.</w:t>
      </w:r>
    </w:p>
    <w:p>
      <w:pPr>
        <w:pStyle w:val="BodyText"/>
      </w:pPr>
      <w:r>
        <w:t xml:space="preserve">Furthermore, the emphasis on open-access publishing and collaborative platforms is expected to increase the visibility of</w:t>
      </w:r>
      <w:r>
        <w:t xml:space="preserve"> </w:t>
      </w:r>
      <w:r>
        <w:rPr>
          <w:bCs/>
          <w:b/>
        </w:rPr>
        <w:t xml:space="preserve">France Lyon</w:t>
      </w:r>
      <w:r>
        <w:t xml:space="preserve">-based mathematicians. By leveraging these trends,</w:t>
      </w:r>
      <w:r>
        <w:t xml:space="preserve"> </w:t>
      </w:r>
      <w:r>
        <w:rPr>
          <w:bCs/>
          <w:b/>
        </w:rPr>
        <w:t xml:space="preserve">Lyon</w:t>
      </w:r>
      <w:r>
        <w:t xml:space="preserve"> </w:t>
      </w:r>
      <w:r>
        <w:t xml:space="preserve">can solidify its role as a pivotal center for mathematical research in Europe.</w:t>
      </w:r>
    </w:p>
    <w:bookmarkEnd w:id="24"/>
    <w:bookmarkStart w:id="25" w:name="literature-review-conclusion"/>
    <w:p>
      <w:pPr>
        <w:pStyle w:val="Heading2"/>
      </w:pPr>
      <w:r>
        <w:t xml:space="preserve">Literature Review: 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Mathematician</w:t>
      </w:r>
      <w:r>
        <w:t xml:space="preserve">s in</w:t>
      </w:r>
      <w:r>
        <w:t xml:space="preserve"> </w:t>
      </w:r>
      <w:r>
        <w:rPr>
          <w:bCs/>
          <w:b/>
        </w:rPr>
        <w:t xml:space="preserve">France Lyon</w:t>
      </w:r>
      <w:r>
        <w:t xml:space="preserve"> </w:t>
      </w:r>
      <w:r>
        <w:t xml:space="preserve">reveals a dynamic interplay between historical legacy, contemporary innovation, and future aspirations. From Fourier’s groundbreaking work to the modern research of institutions like the Institut Camille Jordan, Lyon has consistently contributed to mathematical progress. By addressing challenges and embracing emerging opportunities,</w:t>
      </w:r>
      <w:r>
        <w:t xml:space="preserve"> </w:t>
      </w:r>
      <w:r>
        <w:rPr>
          <w:bCs/>
          <w:b/>
        </w:rPr>
        <w:t xml:space="preserve">France Lyon</w:t>
      </w:r>
      <w:r>
        <w:t xml:space="preserve"> </w:t>
      </w:r>
      <w:r>
        <w:t xml:space="preserve">is poised to maintain its prominence in the global mathematical community.</w:t>
      </w:r>
    </w:p>
    <w:p>
      <w:pPr>
        <w:pStyle w:val="BodyText"/>
      </w:pPr>
      <w:r>
        <w:t xml:space="preserve">This review underscores the importance of supporting interdisciplinary collaboration, investing in education, and fostering a culture of innovation. As</w:t>
      </w:r>
      <w:r>
        <w:t xml:space="preserve"> </w:t>
      </w:r>
      <w:r>
        <w:rPr>
          <w:bCs/>
          <w:b/>
        </w:rPr>
        <w:t xml:space="preserve">Lyon</w:t>
      </w:r>
      <w:r>
        <w:t xml:space="preserve"> </w:t>
      </w:r>
      <w:r>
        <w:t xml:space="preserve">continues to evolve, its mathematicians will undoubtedly play a pivotal role in shaping the future of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France Lyon</dc:title>
  <dc:creator/>
  <dc:language>en</dc:language>
  <cp:keywords/>
  <dcterms:created xsi:type="dcterms:W3CDTF">2026-07-23T19:16:02Z</dcterms:created>
  <dcterms:modified xsi:type="dcterms:W3CDTF">2026-07-23T19:16:02Z</dcterms:modified>
</cp:coreProperties>
</file>

<file path=docProps/custom.xml><?xml version="1.0" encoding="utf-8"?>
<Properties xmlns="http://schemas.openxmlformats.org/officeDocument/2006/custom-properties" xmlns:vt="http://schemas.openxmlformats.org/officeDocument/2006/docPropsVTypes"/>
</file>