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c3e5b7a7c74866bb421fefe16f5e2bbf14c9a6e"/>
    <w:p>
      <w:pPr>
        <w:pStyle w:val="Heading1"/>
      </w:pPr>
      <w:r>
        <w:t xml:space="preserve">Literature Review on Mathematicians in Italy Rome</w:t>
      </w:r>
    </w:p>
    <w:p>
      <w:pPr>
        <w:pStyle w:val="FirstParagraph"/>
      </w:pPr>
      <w:r>
        <w:t xml:space="preserve">This Literature Review explores the historical and contemporary significance of mathematicians in Italy, with a particular focus on the city of Rome. As a cradle of ancient civilization and a modern hub for academic research, Rome has played a pivotal role in shaping mathematical thought. This review synthesizes scholarly works to highlight key contributions by Italian mathematicians based in or influenced by Roman institutions, emphasizing their impact on global mathematical discourse.</w:t>
      </w:r>
    </w:p>
    <w:bookmarkStart w:id="20" w:name="X9c52d9d7381a672adf28520d7959d4d2667d461"/>
    <w:p>
      <w:pPr>
        <w:pStyle w:val="Heading2"/>
      </w:pPr>
      <w:r>
        <w:t xml:space="preserve">Historical Context of Mathematics in Italy Rome</w:t>
      </w:r>
    </w:p>
    <w:p>
      <w:pPr>
        <w:pStyle w:val="FirstParagraph"/>
      </w:pPr>
      <w:r>
        <w:t xml:space="preserve">Rome’s historical trajectory as a center of intellectual exchange is deeply intertwined with mathematics. While ancient Rome itself was not renowned for groundbreaking mathematical discoveries—its focus lay more in engineering, architecture, and military strategy—the city became a critical repository for classical texts. During the Renaissance, Rome emerged as a focal point for reviving Greek and Roman mathematical traditions through institutions like the</w:t>
      </w:r>
      <w:r>
        <w:t xml:space="preserve"> </w:t>
      </w:r>
      <w:r>
        <w:rPr>
          <w:iCs/>
          <w:i/>
        </w:rPr>
        <w:t xml:space="preserve">Collegio Romano</w:t>
      </w:r>
      <w:r>
        <w:t xml:space="preserve">, founded by the Jesuits in 1551. This institution later evolved into one of Europe’s leading centers for scientific education, fostering scholars who bridged classical knowledge with emerging mathematical theories.</w:t>
      </w:r>
    </w:p>
    <w:p>
      <w:pPr>
        <w:pStyle w:val="BodyText"/>
      </w:pPr>
      <w:r>
        <w:t xml:space="preserve">Scholars such as Federico Commandino (1509–1575) played a vital role in translating and disseminating ancient works, including Archimedes’ treatises. These efforts laid the groundwork for later Italian mathematicians to build upon classical foundations. Rome’s strategic position as a cultural crossroads allowed these ideas to spread across Europe, influencing figures like Galileo Galilei (who, though based in Pisa and Padua, was closely connected to Roman intellectual circles through patronage and correspondence).</w:t>
      </w:r>
    </w:p>
    <w:bookmarkEnd w:id="20"/>
    <w:bookmarkStart w:id="21" w:name="notable-mathematicians-from-italy-rome"/>
    <w:p>
      <w:pPr>
        <w:pStyle w:val="Heading2"/>
      </w:pPr>
      <w:r>
        <w:t xml:space="preserve">Notable Mathematicians from Italy Rome</w:t>
      </w:r>
    </w:p>
    <w:p>
      <w:pPr>
        <w:pStyle w:val="FirstParagraph"/>
      </w:pPr>
      <w:r>
        <w:t xml:space="preserve">The history of mathematics in Italy Rome is marked by several luminaries whose contributions spanned diverse fields. Among the most influential was Giuseppe Peano (1858–1932), a mathematician and logician associated with the University of Turin but deeply connected to Roman academic networks. Peano’s axioms, which formalized the foundations of arithmetic, remain a cornerstone in mathematical logic. His work on symbolic notation and the</w:t>
      </w:r>
      <w:r>
        <w:t xml:space="preserve"> </w:t>
      </w:r>
      <w:r>
        <w:rPr>
          <w:iCs/>
          <w:i/>
        </w:rPr>
        <w:t xml:space="preserve">Principia Mathematica</w:t>
      </w:r>
      <w:r>
        <w:t xml:space="preserve"> </w:t>
      </w:r>
      <w:r>
        <w:t xml:space="preserve">collaborations with Bertrand Russell underscored Rome’s indirect yet significant role in advancing formal systems.</w:t>
      </w:r>
    </w:p>
    <w:p>
      <w:pPr>
        <w:pStyle w:val="BodyText"/>
      </w:pPr>
      <w:r>
        <w:t xml:space="preserve">In the 20th century, Alessandro Padoa (1868–1937), a logician associated with the University of Padua, contributed to the development of mathematical logic through his work on axiomatic systems. Though not based in Rome itself, Padoa’s academic ties to Roman institutions and his participation in international conferences (such as those held at the Accademia dei Lincei) highlight Rome’s enduring influence as a nexus for mathematical discourse.</w:t>
      </w:r>
    </w:p>
    <w:bookmarkEnd w:id="21"/>
    <w:bookmarkStart w:id="22" w:name="contributions-to-modern-mathematics"/>
    <w:p>
      <w:pPr>
        <w:pStyle w:val="Heading2"/>
      </w:pPr>
      <w:r>
        <w:t xml:space="preserve">Contributions to Modern Mathematics</w:t>
      </w:r>
    </w:p>
    <w:p>
      <w:pPr>
        <w:pStyle w:val="FirstParagraph"/>
      </w:pPr>
      <w:r>
        <w:t xml:space="preserve">Rome’s universities, particularly the Sapienza University of Rome (established in 1303), have been instrumental in advancing modern mathematics. Researchers at these institutions have made pioneering contributions to areas such as algebraic geometry, number theory, and theoretical physics. For instance, Ennio De Giorgi (1928–1996), a mathematician affiliated with the University of Rome, resolved Hilbert’s 19th problem and introduced the concept of minimal surfaces. His work earned him the prestigious Wolf Prize in Mathematics.</w:t>
      </w:r>
    </w:p>
    <w:p>
      <w:pPr>
        <w:pStyle w:val="BodyText"/>
      </w:pPr>
      <w:r>
        <w:t xml:space="preserve">Another landmark contribution came from Enrico Bombelli (1526–1572), who developed rules for complex numbers in his treatise</w:t>
      </w:r>
      <w:r>
        <w:t xml:space="preserve"> </w:t>
      </w:r>
      <w:r>
        <w:rPr>
          <w:iCs/>
          <w:i/>
        </w:rPr>
        <w:t xml:space="preserve">L’Algebra</w:t>
      </w:r>
      <w:r>
        <w:t xml:space="preserve"> </w:t>
      </w:r>
      <w:r>
        <w:t xml:space="preserve">(1572). Although Bombelli was born near Bologna, his work was disseminated through Roman publishing houses and influenced later mathematicians across Europe. This underscores how Rome functioned as a conduit for mathematical innovation during the Renaissance.</w:t>
      </w:r>
    </w:p>
    <w:bookmarkEnd w:id="22"/>
    <w:bookmarkStart w:id="23" w:name="current-research-trends-in-italy-rome"/>
    <w:p>
      <w:pPr>
        <w:pStyle w:val="Heading2"/>
      </w:pPr>
      <w:r>
        <w:t xml:space="preserve">Current Research Trends in Italy Rome</w:t>
      </w:r>
    </w:p>
    <w:p>
      <w:pPr>
        <w:pStyle w:val="FirstParagraph"/>
      </w:pPr>
      <w:r>
        <w:t xml:space="preserve">Today, Italy Rome remains a vibrant center for mathematical research, with institutions like the Sapienza University of Rome and the National Research Council (CNR) leading cutting-edge studies. Contemporary mathematicians in these institutions are exploring areas such as quantum computing, computational algebraic geometry, and machine learning. For example, researchers at Sapienza have contributed to advancements in stochastic processes and optimization algorithms, with applications ranging from cryptography to climate modeling.</w:t>
      </w:r>
    </w:p>
    <w:p>
      <w:pPr>
        <w:pStyle w:val="BodyText"/>
      </w:pPr>
      <w:r>
        <w:t xml:space="preserve">The city’s historical legacy also informs modern pedagogical approaches. Programs at the University of Rome integrate classical mathematical texts into curricula, ensuring students engage with both foundational theories and contemporary challenges. Collaborations between Roman institutions and international bodies like CERN and the European Mathematical Society further amplify Rome’s global impact.</w:t>
      </w:r>
    </w:p>
    <w:bookmarkEnd w:id="23"/>
    <w:bookmarkStart w:id="24" w:name="challenges-and-opportunities"/>
    <w:p>
      <w:pPr>
        <w:pStyle w:val="Heading2"/>
      </w:pPr>
      <w:r>
        <w:t xml:space="preserve">Challenges and Opportunities</w:t>
      </w:r>
    </w:p>
    <w:p>
      <w:pPr>
        <w:pStyle w:val="FirstParagraph"/>
      </w:pPr>
      <w:r>
        <w:t xml:space="preserve">Despite its rich heritage, the mathematical community in Italy Rome faces challenges such as limited public funding for research, brain drain due to competitive salaries abroad, and bureaucratic hurdles. However, opportunities abound through EU grants like Horizon Europe and partnerships with private industry. The Roman academic ecosystem’s unique blend of historical depth and modern innovation positions it to address these challenges effectively.</w:t>
      </w:r>
    </w:p>
    <w:p>
      <w:pPr>
        <w:pStyle w:val="BodyText"/>
      </w:pPr>
      <w:r>
        <w:t xml:space="preserve">Moreover, Rome’s cultural heritage offers a distinct advantage in attracting scholars interested in the interplay between mathematics and the humanities. Programs exploring the philosophical underpinnings of mathematical concepts or their applications in ancient Roman engineering provide fertile ground for interdisciplinary research.</w:t>
      </w:r>
    </w:p>
    <w:bookmarkEnd w:id="24"/>
    <w:bookmarkStart w:id="25" w:name="conclusion"/>
    <w:p>
      <w:pPr>
        <w:pStyle w:val="Heading2"/>
      </w:pPr>
      <w:r>
        <w:t xml:space="preserve">Conclusion</w:t>
      </w:r>
    </w:p>
    <w:p>
      <w:pPr>
        <w:pStyle w:val="FirstParagraph"/>
      </w:pPr>
      <w:r>
        <w:t xml:space="preserve">In conclusion, this Literature Review highlights the enduring legacy of mathematicians in Italy Rome, from classical revivalists to modern innovators. The city’s unique position as a historical and contemporary epicenter for mathematical thought ensures its continued relevance in global academic discourse. By addressing current challenges and leveraging its rich intellectual heritage, Italy Rome can solidify its role as a leader in mathematical research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Italy Rome</dc:title>
  <dc:creator/>
  <cp:keywords/>
  <dcterms:created xsi:type="dcterms:W3CDTF">2026-07-23T22:09:06Z</dcterms:created>
  <dcterms:modified xsi:type="dcterms:W3CDTF">2026-07-23T22:09:06Z</dcterms:modified>
</cp:coreProperties>
</file>

<file path=docProps/custom.xml><?xml version="1.0" encoding="utf-8"?>
<Properties xmlns="http://schemas.openxmlformats.org/officeDocument/2006/custom-properties" xmlns:vt="http://schemas.openxmlformats.org/officeDocument/2006/docPropsVTypes"/>
</file>