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92bcba951d88329d9767b5932a43292d8f1fd73"/>
    <w:p>
      <w:pPr>
        <w:pStyle w:val="Heading1"/>
      </w:pPr>
      <w:r>
        <w:t xml:space="preserve">Literature Review: The Role of Mathematicians in Japan, Tokyo</w:t>
      </w:r>
    </w:p>
    <w:bookmarkStart w:id="20" w:name="introduction"/>
    <w:p>
      <w:pPr>
        <w:pStyle w:val="Heading2"/>
      </w:pPr>
      <w:r>
        <w:t xml:space="preserve">Introduction</w:t>
      </w:r>
    </w:p>
    <w:p>
      <w:pPr>
        <w:pStyle w:val="FirstParagraph"/>
      </w:pPr>
      <w:r>
        <w:t xml:space="preserve">A Literature Review on the contributions and significance of mathematicians in Japan, particularly in Tokyo, provides a comprehensive analysis of how mathematical thought has evolved within this culturally rich and technologically advanced society. This review explores historical figures, contemporary research institutions, and the unique socio-cultural context that shapes mathematical innovation in Tokyo. The intersection of tradition and modernity in Japan offers a fertile ground for mathematicians to push boundaries while honoring centuries-old intellectual heritage.</w:t>
      </w:r>
    </w:p>
    <w:bookmarkEnd w:id="20"/>
    <w:bookmarkStart w:id="21" w:name="X59dab597ac54d0d8d752e80fdcf34a3318479d3"/>
    <w:p>
      <w:pPr>
        <w:pStyle w:val="Heading2"/>
      </w:pPr>
      <w:r>
        <w:t xml:space="preserve">Historical Contributions of Mathematicians in Japan</w:t>
      </w:r>
    </w:p>
    <w:p>
      <w:pPr>
        <w:pStyle w:val="FirstParagraph"/>
      </w:pPr>
      <w:r>
        <w:t xml:space="preserve">The history of mathematics in Japan dates back to the Edo period (1603–1868), when indigenous Japanese mathematics, or *wasan*, flourished alongside imported Western knowledge. Scholars such as Seki Takakazu and Yamada Masayoshi laid foundational work in algebra and calculus, influencing both local and global mathematical discourse. However, it was during the Meiji Restoration (1868–1912) that Tokyo became a hub for modern mathematical education, as Japan aggressively adopted Western scientific principles to strengthen its national identity.</w:t>
      </w:r>
    </w:p>
    <w:p>
      <w:pPr>
        <w:pStyle w:val="BodyText"/>
      </w:pPr>
      <w:r>
        <w:t xml:space="preserve">Notable mathematicians like Kiyosi Itō, known for his work in stochastic processes and stochastic calculus, emerged from Tokyo’s academic institutions in the 20th century. Itō’s contributions remain pivotal in fields such as financial mathematics and quantum mechanics. These historical narratives highlight how Tokyo has transitioned from a center of traditional *wasan* to a global leader in cutting-edge mathematical research.</w:t>
      </w:r>
    </w:p>
    <w:bookmarkEnd w:id="21"/>
    <w:bookmarkStart w:id="22" w:name="X05d1c53299f40a67f975f9dfb218ddbe7fe9e21"/>
    <w:p>
      <w:pPr>
        <w:pStyle w:val="Heading2"/>
      </w:pPr>
      <w:r>
        <w:t xml:space="preserve">Educational Institutions and Research Centers in Tokyo</w:t>
      </w:r>
    </w:p>
    <w:p>
      <w:pPr>
        <w:pStyle w:val="FirstParagraph"/>
      </w:pPr>
      <w:r>
        <w:t xml:space="preserve">Japan’s capital, Tokyo, is home to world-renowned institutions that foster mathematical innovation. The University of Tokyo (UTokyo), established in 1877, has long been a beacon for mathematicians. Its Department of Mathematics and the Research Institute for Mathematical Sciences (RIMS) at Kyoto University have produced groundbreaking work in number theory, topology, and applied mathematics. Similarly, Keio University and Waseda University contribute to interdisciplinary research that bridges pure mathematics with engineering and economics.</w:t>
      </w:r>
    </w:p>
    <w:p>
      <w:pPr>
        <w:pStyle w:val="BodyText"/>
      </w:pPr>
      <w:r>
        <w:t xml:space="preserve">Collaborations between these institutions and industries such as robotics, cryptography, and AI have positioned Tokyo as a global leader in mathematical applications. For instance, the development of algorithms for autonomous vehicles and machine learning systems often draws on theoretical frameworks pioneered by mathematicians in Tokyo’s academic circles.</w:t>
      </w:r>
    </w:p>
    <w:bookmarkEnd w:id="22"/>
    <w:bookmarkStart w:id="23" w:name="cultural-context-of-mathematics-in-japan"/>
    <w:p>
      <w:pPr>
        <w:pStyle w:val="Heading2"/>
      </w:pPr>
      <w:r>
        <w:t xml:space="preserve">Cultural Context of Mathematics in Japan</w:t>
      </w:r>
    </w:p>
    <w:p>
      <w:pPr>
        <w:pStyle w:val="FirstParagraph"/>
      </w:pPr>
      <w:r>
        <w:t xml:space="preserve">The cultural context of mathematics in Japan is deeply intertwined with values such as precision, discipline, and respect for tradition. This ethos is reflected in the rigorous training programs for mathematicians, which emphasize mastery of both classical and contemporary methods. The Japanese concept of *mukosei* (the idea that all knowledge is interconnected) encourages interdisciplinary approaches, fostering innovation in areas like biomathematics and quantum computing.</w:t>
      </w:r>
    </w:p>
    <w:p>
      <w:pPr>
        <w:pStyle w:val="BodyText"/>
      </w:pPr>
      <w:r>
        <w:t xml:space="preserve">Moreover, the reverence for mathematical competitions such as the International Mathematical Olympiad (IMO) underscores Japan’s commitment to nurturing young talent. Tokyo hosts annual symposiums and workshops that bring together mathematicians from across Asia, reinforcing its role as a cultural and intellectual nexus.</w:t>
      </w:r>
    </w:p>
    <w:bookmarkEnd w:id="23"/>
    <w:bookmarkStart w:id="24" w:name="X9394f16db92b5cb2e75e905ddd926c63fc063d0"/>
    <w:p>
      <w:pPr>
        <w:pStyle w:val="Heading2"/>
      </w:pPr>
      <w:r>
        <w:t xml:space="preserve">Challenges Faced by Mathematicians in Tokyo</w:t>
      </w:r>
    </w:p>
    <w:p>
      <w:pPr>
        <w:pStyle w:val="FirstParagraph"/>
      </w:pPr>
      <w:r>
        <w:t xml:space="preserve">Despite its prestige, the mathematical community in Tokyo faces unique challenges. The intense academic competition and pressure to publish high-impact research can lead to burnout among young scholars. Additionally, gender disparities persist in leadership roles within universities and research institutions. While Japan has made strides toward gender equality, women mathematicians still represent a minority in senior positions.</w:t>
      </w:r>
    </w:p>
    <w:p>
      <w:pPr>
        <w:pStyle w:val="BodyText"/>
      </w:pPr>
      <w:r>
        <w:t xml:space="preserve">Studies such as those by the Japanese Society of Mathematical Sciences highlight the need for policies that support work-life balance and mentorship programs to retain diverse talent. The challenge of balancing traditional academic expectations with the demands of global collaboration also requires strategic adaptation.</w:t>
      </w:r>
    </w:p>
    <w:bookmarkEnd w:id="24"/>
    <w:bookmarkStart w:id="25" w:name="X4608f542f748a0e3d842bf119a50cc39cd80ef4"/>
    <w:p>
      <w:pPr>
        <w:pStyle w:val="Heading2"/>
      </w:pPr>
      <w:r>
        <w:t xml:space="preserve">Contemporary Research Themes in Tokyo’s Mathematical Community</w:t>
      </w:r>
    </w:p>
    <w:p>
      <w:pPr>
        <w:pStyle w:val="FirstParagraph"/>
      </w:pPr>
      <w:r>
        <w:t xml:space="preserve">Modern mathematicians in Tokyo are at the forefront of research areas such as algebraic geometry, mathematical physics, and computational mathematics. For example, Shigefumi Mori, a professor at Kyoto University (often associated with Tokyo’s academic network), has made seminal contributions to birational geometry. His work exemplifies how Tokyo-based researchers contribute to solving fundamental questions in mathematics.</w:t>
      </w:r>
    </w:p>
    <w:p>
      <w:pPr>
        <w:pStyle w:val="BodyText"/>
      </w:pPr>
      <w:r>
        <w:t xml:space="preserve">Additionally, the integration of artificial intelligence and big data analytics into mathematical modeling is a growing trend. Researchers at institutions like the Advanced Institute for Computational Science (AICS) are leveraging supercomputers to simulate complex systems, from climate change patterns to protein folding structures.</w:t>
      </w:r>
    </w:p>
    <w:bookmarkEnd w:id="25"/>
    <w:bookmarkStart w:id="26" w:name="Xd10ef12a9ddcc2e95a50f9fcfa02caec9404039"/>
    <w:p>
      <w:pPr>
        <w:pStyle w:val="Heading2"/>
      </w:pPr>
      <w:r>
        <w:t xml:space="preserve">Future Directions for Mathematics in Tokyo</w:t>
      </w:r>
    </w:p>
    <w:p>
      <w:pPr>
        <w:pStyle w:val="FirstParagraph"/>
      </w:pPr>
      <w:r>
        <w:t xml:space="preserve">The future of mathematics in Tokyo hinges on addressing current challenges while capitalizing on opportunities for interdisciplinary collaboration. Initiatives such as the Japan Society for the Promotion of Science (JSPS) grants and international exchange programs are critical to sustaining innovation. Furthermore, fostering inclusivity by supporting underrepresented groups will enrich the mathematical landscape.</w:t>
      </w:r>
    </w:p>
    <w:p>
      <w:pPr>
        <w:pStyle w:val="BodyText"/>
      </w:pPr>
      <w:r>
        <w:t xml:space="preserve">Emerging fields like quantum computing and sustainable technologies present new frontiers for mathematicians in Tokyo. By investing in education, infrastructure, and global partnerships, Tokyo can continue to lead as a center of mathematical excellence.</w:t>
      </w:r>
    </w:p>
    <w:bookmarkEnd w:id="26"/>
    <w:bookmarkStart w:id="27" w:name="conclusion"/>
    <w:p>
      <w:pPr>
        <w:pStyle w:val="Heading2"/>
      </w:pPr>
      <w:r>
        <w:t xml:space="preserve">Conclusion</w:t>
      </w:r>
    </w:p>
    <w:p>
      <w:pPr>
        <w:pStyle w:val="FirstParagraph"/>
      </w:pPr>
      <w:r>
        <w:t xml:space="preserve">This Literature Review underscores the profound impact of mathematicians in Japan, particularly within Tokyo’s dynamic academic and cultural environment. From historical pioneers to modern innovators, the legacy of mathematics in Tokyo reflects a commitment to both tradition and progress. As the city navigates future challenges, its mathematicians remain poised to shape global advancements through creativity, collaboration,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Japan, Tokyo</dc:title>
  <dc:creator/>
  <cp:keywords/>
  <dcterms:created xsi:type="dcterms:W3CDTF">2026-07-23T19:20:54Z</dcterms:created>
  <dcterms:modified xsi:type="dcterms:W3CDTF">2026-07-23T19:20:54Z</dcterms:modified>
</cp:coreProperties>
</file>

<file path=docProps/custom.xml><?xml version="1.0" encoding="utf-8"?>
<Properties xmlns="http://schemas.openxmlformats.org/officeDocument/2006/custom-properties" xmlns:vt="http://schemas.openxmlformats.org/officeDocument/2006/docPropsVTypes"/>
</file>