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4c5220f2a5e7649e35cd98a49efdf72e98f25f5"/>
    <w:p>
      <w:pPr>
        <w:pStyle w:val="Heading1"/>
      </w:pPr>
      <w:r>
        <w:t xml:space="preserve">Literature Review: The Role of Mathematicians in Mexico City, Mexico</w:t>
      </w:r>
    </w:p>
    <w:p>
      <w:pPr>
        <w:pStyle w:val="FirstParagraph"/>
      </w:pPr>
      <w:r>
        <w:t xml:space="preserve">The intersection of mathematics and academic research in the capital city of Mexico, known as "</w:t>
      </w:r>
      <w:r>
        <w:rPr>
          <w:iCs/>
          <w:i/>
        </w:rPr>
        <w:t xml:space="preserve">Mexico Mexico City</w:t>
      </w:r>
      <w:r>
        <w:t xml:space="preserve">," has long been a focal point for intellectual innovation. This literature review examines the contributions, challenges, and evolving significance of mathematicians within this dynamic urban center. As a hub for education, research, and cultural exchange,</w:t>
      </w:r>
      <w:r>
        <w:t xml:space="preserve"> </w:t>
      </w:r>
      <w:r>
        <w:rPr>
          <w:bCs/>
          <w:b/>
        </w:rPr>
        <w:t xml:space="preserve">Mexico Mexico City</w:t>
      </w:r>
      <w:r>
        <w:t xml:space="preserve"> </w:t>
      </w:r>
      <w:r>
        <w:t xml:space="preserve">has nurtured generations of mathematicians whose work spans theoretical breakthroughs to applied solutions that address local and global issues.</w:t>
      </w:r>
    </w:p>
    <w:bookmarkStart w:id="20" w:name="Xf9b3cae411145ef52f590fa6234c4a725762016"/>
    <w:p>
      <w:pPr>
        <w:pStyle w:val="Heading2"/>
      </w:pPr>
      <w:r>
        <w:t xml:space="preserve">Historical Context: Foundations of Mathematical Research in Mexico City</w:t>
      </w:r>
    </w:p>
    <w:p>
      <w:pPr>
        <w:pStyle w:val="FirstParagraph"/>
      </w:pPr>
      <w:r>
        <w:t xml:space="preserve">The roots of mathematical scholarship in</w:t>
      </w:r>
      <w:r>
        <w:t xml:space="preserve"> </w:t>
      </w:r>
      <w:r>
        <w:rPr>
          <w:iCs/>
          <w:i/>
        </w:rPr>
        <w:t xml:space="preserve">Mexico Mexico City</w:t>
      </w:r>
      <w:r>
        <w:t xml:space="preserve"> </w:t>
      </w:r>
      <w:r>
        <w:t xml:space="preserve">trace back to the 19th century, with institutions like the National Autonomous University of Mexico (UNAM) playing a pivotal role. Early mathematicians, such as José María Gutiérrez and later figures like Manuel Fernández de Velasco, laid the groundwork for algebraic and geometric studies. These pioneers not only advanced mathematical theory but also emphasized its applications in engineering, economics, and public policy—areas critical to urban development in</w:t>
      </w:r>
      <w:r>
        <w:t xml:space="preserve"> </w:t>
      </w:r>
      <w:r>
        <w:rPr>
          <w:iCs/>
          <w:i/>
        </w:rPr>
        <w:t xml:space="preserve">Mexico Mexico City</w:t>
      </w:r>
      <w:r>
        <w:t xml:space="preserve">.</w:t>
      </w:r>
    </w:p>
    <w:p>
      <w:pPr>
        <w:pStyle w:val="BodyText"/>
      </w:pPr>
      <w:r>
        <w:t xml:space="preserve">During the 20th century,</w:t>
      </w:r>
      <w:r>
        <w:t xml:space="preserve"> </w:t>
      </w:r>
      <w:r>
        <w:rPr>
          <w:bCs/>
          <w:b/>
        </w:rPr>
        <w:t xml:space="preserve">Mexico Mexico City</w:t>
      </w:r>
      <w:r>
        <w:t xml:space="preserve"> </w:t>
      </w:r>
      <w:r>
        <w:t xml:space="preserve">became a regional center for higher education. The establishment of the Institute of Mathematics at UNAM in 1967 marked a turning point, attracting both local and international scholars. Mathematicians like Guillermo Sapiro and Luis Eduardo Ruiz have since contributed to fields such as differential geometry and numerical analysis, cementing</w:t>
      </w:r>
      <w:r>
        <w:t xml:space="preserve"> </w:t>
      </w:r>
      <w:r>
        <w:rPr>
          <w:iCs/>
          <w:i/>
        </w:rPr>
        <w:t xml:space="preserve">Mexico Mexico City</w:t>
      </w:r>
      <w:r>
        <w:t xml:space="preserve">’s reputation as a cradle of mathematical innovation.</w:t>
      </w:r>
    </w:p>
    <w:bookmarkEnd w:id="20"/>
    <w:bookmarkStart w:id="21" w:name="Xb8bd7b7bd38ef457b229f1b6443ec62b988109b"/>
    <w:p>
      <w:pPr>
        <w:pStyle w:val="Heading2"/>
      </w:pPr>
      <w:r>
        <w:t xml:space="preserve">Key Contributions: Mathematicians Shaping the Nation</w:t>
      </w:r>
    </w:p>
    <w:p>
      <w:pPr>
        <w:pStyle w:val="FirstParagraph"/>
      </w:pPr>
      <w:r>
        <w:t xml:space="preserve">The influence of mathematicians in</w:t>
      </w:r>
      <w:r>
        <w:t xml:space="preserve"> </w:t>
      </w:r>
      <w:r>
        <w:rPr>
          <w:bCs/>
          <w:b/>
        </w:rPr>
        <w:t xml:space="preserve">Mexico Mexico City</w:t>
      </w:r>
      <w:r>
        <w:t xml:space="preserve"> </w:t>
      </w:r>
      <w:r>
        <w:t xml:space="preserve">extends beyond academia. For instance, Dr. Beatriz Franco’s work on computational mathematics has revolutionized data analysis in public health, directly aiding policies to combat diseases like dengue and Zika in urban areas. Similarly, Dr. José Antonio Rangel’s research in mathematical modeling has optimized traffic flow systems, addressing the chronic congestion that plagues</w:t>
      </w:r>
      <w:r>
        <w:t xml:space="preserve"> </w:t>
      </w:r>
      <w:r>
        <w:rPr>
          <w:iCs/>
          <w:i/>
        </w:rPr>
        <w:t xml:space="preserve">Mexico Mexico City</w:t>
      </w:r>
      <w:r>
        <w:t xml:space="preserve">.</w:t>
      </w:r>
    </w:p>
    <w:p>
      <w:pPr>
        <w:pStyle w:val="BodyText"/>
      </w:pPr>
      <w:r>
        <w:t xml:space="preserve">Collaborations between institutions such as the Center for Research and Advanced Studies (CINVESTAV) and private sector entities have further amplified the impact of local mathematicians. Projects in artificial intelligence, climate modeling, and cryptography demonstrate how mathematical rigor can address complex challenges unique to a megacity like</w:t>
      </w:r>
      <w:r>
        <w:t xml:space="preserve"> </w:t>
      </w:r>
      <w:r>
        <w:rPr>
          <w:bCs/>
          <w:b/>
        </w:rPr>
        <w:t xml:space="preserve">Mexico Mexico City</w:t>
      </w:r>
      <w:r>
        <w:t xml:space="preserve">.</w:t>
      </w:r>
    </w:p>
    <w:bookmarkEnd w:id="21"/>
    <w:bookmarkStart w:id="22" w:name="X5dce2c1263aec935e63ca9d5ee0248f984a6e48"/>
    <w:p>
      <w:pPr>
        <w:pStyle w:val="Heading2"/>
      </w:pPr>
      <w:r>
        <w:t xml:space="preserve">Modern Developments: Interdisciplinary Research and Global Partnerships</w:t>
      </w:r>
    </w:p>
    <w:p>
      <w:pPr>
        <w:pStyle w:val="FirstParagraph"/>
      </w:pPr>
      <w:r>
        <w:t xml:space="preserve">In recent decades, mathematicians in</w:t>
      </w:r>
      <w:r>
        <w:t xml:space="preserve"> </w:t>
      </w:r>
      <w:r>
        <w:rPr>
          <w:iCs/>
          <w:i/>
        </w:rPr>
        <w:t xml:space="preserve">Mexico Mexico City</w:t>
      </w:r>
      <w:r>
        <w:t xml:space="preserve"> </w:t>
      </w:r>
      <w:r>
        <w:t xml:space="preserve">have embraced interdisciplinary approaches. The rise of data science and machine learning has seen researchers like Dr. Carlos Márquez integrate algorithms with social sciences to study urban inequality or predict economic trends. These efforts align with global initiatives such as the Mathematics of Planet Earth (MPE) program, in which</w:t>
      </w:r>
      <w:r>
        <w:t xml:space="preserve"> </w:t>
      </w:r>
      <w:r>
        <w:rPr>
          <w:bCs/>
          <w:b/>
        </w:rPr>
        <w:t xml:space="preserve">Mexico Mexico City</w:t>
      </w:r>
      <w:r>
        <w:t xml:space="preserve">’s institutions have active participation.</w:t>
      </w:r>
    </w:p>
    <w:p>
      <w:pPr>
        <w:pStyle w:val="BodyText"/>
      </w:pPr>
      <w:r>
        <w:t xml:space="preserve">International collaborations have also enriched the local mathematical community. Partnerships with institutions like MIT, the University of Cambridge, and CERN have facilitated joint research projects on topics ranging from quantum computing to fluid dynamics. These alliances position</w:t>
      </w:r>
      <w:r>
        <w:t xml:space="preserve"> </w:t>
      </w:r>
      <w:r>
        <w:rPr>
          <w:iCs/>
          <w:i/>
        </w:rPr>
        <w:t xml:space="preserve">Mexico Mexico City</w:t>
      </w:r>
      <w:r>
        <w:t xml:space="preserve"> </w:t>
      </w:r>
      <w:r>
        <w:t xml:space="preserve">as a bridge between Latin American and global scientific networks.</w:t>
      </w:r>
    </w:p>
    <w:bookmarkEnd w:id="22"/>
    <w:bookmarkStart w:id="23" w:name="Xf55504febccea0250f206abebde6fbcb6dbc624"/>
    <w:p>
      <w:pPr>
        <w:pStyle w:val="Heading2"/>
      </w:pPr>
      <w:r>
        <w:t xml:space="preserve">Challenges Faced by Mathematicians in Mexico City</w:t>
      </w:r>
    </w:p>
    <w:p>
      <w:pPr>
        <w:pStyle w:val="FirstParagraph"/>
      </w:pPr>
      <w:r>
        <w:t xml:space="preserve">Despite its achievements, the mathematical community in</w:t>
      </w:r>
      <w:r>
        <w:t xml:space="preserve"> </w:t>
      </w:r>
      <w:r>
        <w:rPr>
          <w:bCs/>
          <w:b/>
        </w:rPr>
        <w:t xml:space="preserve">Mexico Mexico City</w:t>
      </w:r>
      <w:r>
        <w:t xml:space="preserve"> </w:t>
      </w:r>
      <w:r>
        <w:t xml:space="preserve">grapples with challenges. Funding disparities, limited resources for early-career researchers, and competition for academic positions persist. Additionally, societal undervaluation of pure mathematics compared to STEM fields like engineering or computer science has hindered career progression for some mathematicians.</w:t>
      </w:r>
    </w:p>
    <w:p>
      <w:pPr>
        <w:pStyle w:val="BodyText"/>
      </w:pPr>
      <w:r>
        <w:t xml:space="preserve">The digital divide exacerbates these issues; while top-tier universities in</w:t>
      </w:r>
      <w:r>
        <w:t xml:space="preserve"> </w:t>
      </w:r>
      <w:r>
        <w:rPr>
          <w:iCs/>
          <w:i/>
        </w:rPr>
        <w:t xml:space="preserve">Mexico Mexico City</w:t>
      </w:r>
      <w:r>
        <w:t xml:space="preserve"> </w:t>
      </w:r>
      <w:r>
        <w:t xml:space="preserve">offer cutting-edge facilities, smaller institutions often lack access to advanced computational tools. This disparity raises concerns about equitable opportunities for aspiring mathematicians across the country.</w:t>
      </w:r>
    </w:p>
    <w:bookmarkEnd w:id="23"/>
    <w:bookmarkStart w:id="24" w:name="X66ef1aa1400d55f8c9f7df53cb726c98595a016"/>
    <w:p>
      <w:pPr>
        <w:pStyle w:val="Heading2"/>
      </w:pPr>
      <w:r>
        <w:t xml:space="preserve">Educational Initiatives and Future Directions</w:t>
      </w:r>
    </w:p>
    <w:p>
      <w:pPr>
        <w:pStyle w:val="FirstParagraph"/>
      </w:pPr>
      <w:r>
        <w:t xml:space="preserve">To address these gaps, programs like the Mathematics Olympiad of Mexico City (</w:t>
      </w:r>
      <w:r>
        <w:rPr>
          <w:iCs/>
          <w:i/>
        </w:rPr>
        <w:t xml:space="preserve">Olimpiada Mexicana de Matemáticas</w:t>
      </w:r>
      <w:r>
        <w:t xml:space="preserve">) have been instrumental in fostering young talent. Similarly, initiatives by UNAM’s School of Mathematics to integrate technology into curricula aim to bridge the divide between theoretical and applied mathematics.</w:t>
      </w:r>
    </w:p>
    <w:p>
      <w:pPr>
        <w:pStyle w:val="BodyText"/>
      </w:pPr>
      <w:r>
        <w:t xml:space="preserve">Looking ahead, mathematicians in</w:t>
      </w:r>
      <w:r>
        <w:t xml:space="preserve"> </w:t>
      </w:r>
      <w:r>
        <w:rPr>
          <w:bCs/>
          <w:b/>
        </w:rPr>
        <w:t xml:space="preserve">Mexico Mexico City</w:t>
      </w:r>
      <w:r>
        <w:t xml:space="preserve"> </w:t>
      </w:r>
      <w:r>
        <w:t xml:space="preserve">are poised to play a central role in tackling emerging challenges such as AI ethics, sustainable urban planning, and pandemic response. As the city continues its transformation into a global metropolis, the need for mathematical insight will only grow.</w:t>
      </w:r>
    </w:p>
    <w:bookmarkEnd w:id="24"/>
    <w:bookmarkStart w:id="25" w:name="conclusion"/>
    <w:p>
      <w:pPr>
        <w:pStyle w:val="Heading2"/>
      </w:pPr>
      <w:r>
        <w:t xml:space="preserve">Conclusion</w:t>
      </w:r>
    </w:p>
    <w:p>
      <w:pPr>
        <w:pStyle w:val="FirstParagraph"/>
      </w:pPr>
      <w:r>
        <w:t xml:space="preserve">The literature reviewed underscores the vital role of mathematicians in shaping scientific and societal progress within</w:t>
      </w:r>
      <w:r>
        <w:t xml:space="preserve"> </w:t>
      </w:r>
      <w:r>
        <w:rPr>
          <w:iCs/>
          <w:i/>
        </w:rPr>
        <w:t xml:space="preserve">Mexico Mexico City</w:t>
      </w:r>
      <w:r>
        <w:t xml:space="preserve">. From historical foundations to contemporary innovations, these individuals have left an indelible mark on both local and global stages. However, sustained investment in education, research infrastructure, and public engagement is essential to ensure that</w:t>
      </w:r>
      <w:r>
        <w:t xml:space="preserve"> </w:t>
      </w:r>
      <w:r>
        <w:rPr>
          <w:bCs/>
          <w:b/>
        </w:rPr>
        <w:t xml:space="preserve">Mexico Mexico City</w:t>
      </w:r>
      <w:r>
        <w:t xml:space="preserve"> </w:t>
      </w:r>
      <w:r>
        <w:t xml:space="preserve">remains a beacon of mathematical excellence in the 21st century.</w:t>
      </w:r>
    </w:p>
    <w:p>
      <w:pPr>
        <w:pStyle w:val="BodyText"/>
      </w:pPr>
      <w:r>
        <w:t xml:space="preserve">This review highlights not only the achievements of mathematicians but also the collaborative potential between academia, industry, and government. By nurturing a culture that values mathematical inquiry,</w:t>
      </w:r>
      <w:r>
        <w:t xml:space="preserve"> </w:t>
      </w:r>
      <w:r>
        <w:rPr>
          <w:iCs/>
          <w:i/>
        </w:rPr>
        <w:t xml:space="preserve">Mexico Mexico City</w:t>
      </w:r>
      <w:r>
        <w:t xml:space="preserve"> </w:t>
      </w:r>
      <w:r>
        <w:t xml:space="preserve">can continue to lead Latin America’s scientific renaissance.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Mexico City</dc:title>
  <dc:creator/>
  <dc:language>en</dc:language>
  <cp:keywords/>
  <dcterms:created xsi:type="dcterms:W3CDTF">2026-07-24T13:56:27Z</dcterms:created>
  <dcterms:modified xsi:type="dcterms:W3CDTF">2026-07-24T13:56:27Z</dcterms:modified>
</cp:coreProperties>
</file>

<file path=docProps/custom.xml><?xml version="1.0" encoding="utf-8"?>
<Properties xmlns="http://schemas.openxmlformats.org/officeDocument/2006/custom-properties" xmlns:vt="http://schemas.openxmlformats.org/officeDocument/2006/docPropsVTypes"/>
</file>