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a589deaaed9feedc2b0ca4ecaa163dcc775ef73"/>
    <w:p>
      <w:pPr>
        <w:pStyle w:val="Heading1"/>
      </w:pPr>
      <w:r>
        <w:t xml:space="preserve">Literature Review: The Role of Mathematicians in Peru Lima</w:t>
      </w:r>
    </w:p>
    <w:p>
      <w:pPr>
        <w:pStyle w:val="FirstParagraph"/>
      </w:pPr>
      <w:r>
        <w:t xml:space="preserve">A Literature Review on the contributions of mathematicians to the academic and cultural landscape of Peru, with a specific focus on Lima, provides a critical analysis of historical and contemporary developments in mathematical thought within this region. This review explores how Peruvian mathematicians have shaped global knowledge while addressing local challenges through innovation and education. The interplay between Lima’s historical significance as an intellectual hub and the evolution of mathematical disciplines is central to understanding this dynamic relationship.</w:t>
      </w:r>
    </w:p>
    <w:bookmarkStart w:id="20" w:name="X3c0edba78a9c46d7040fb259515b7a499f6641f"/>
    <w:p>
      <w:pPr>
        <w:pStyle w:val="Heading2"/>
      </w:pPr>
      <w:r>
        <w:t xml:space="preserve">Historical Context of Mathematics in Peru</w:t>
      </w:r>
    </w:p>
    <w:p>
      <w:pPr>
        <w:pStyle w:val="FirstParagraph"/>
      </w:pPr>
      <w:r>
        <w:t xml:space="preserve">Lima, the capital of Peru, has long been a center for academic excellence in South America. While ancient Andean civilizations like the Inca developed sophisticated systems for astronomy and geometry, modern mathematical scholarship in Lima traces its roots to colonial and post-colonial periods. The establishment of institutions such as the Universidad Nacional Mayor de San Marcos (founded in 1551) marked a pivotal moment in formalizing education, including mathematics, within Peru’s academic framework. Early Peruvian mathematicians often drew on European mathematical traditions while adapting them to local needs, such as engineering for infrastructure projects or economic modeling for regional development.</w:t>
      </w:r>
    </w:p>
    <w:p>
      <w:pPr>
        <w:pStyle w:val="BodyText"/>
      </w:pPr>
      <w:r>
        <w:t xml:space="preserve">However, the field of mathematics in Lima faced challenges due to limited resources and a focus on practical applications over theoretical exploration. Despite this, figures like</w:t>
      </w:r>
      <w:r>
        <w:t xml:space="preserve"> </w:t>
      </w:r>
      <w:r>
        <w:rPr>
          <w:bCs/>
          <w:b/>
        </w:rPr>
        <w:t xml:space="preserve">Rafael L. Márquez</w:t>
      </w:r>
      <w:r>
        <w:t xml:space="preserve"> </w:t>
      </w:r>
      <w:r>
        <w:t xml:space="preserve">emerged in the 20th century, contributing to algebraic geometry and fostering interdisciplinary collaborations between mathematics and physics at Peruvian universities.</w:t>
      </w:r>
    </w:p>
    <w:bookmarkEnd w:id="20"/>
    <w:bookmarkStart w:id="21" w:name="X4cf23d656c158b4570362709b984a7d61c0f708"/>
    <w:p>
      <w:pPr>
        <w:pStyle w:val="Heading2"/>
      </w:pPr>
      <w:r>
        <w:t xml:space="preserve">Contemporary Contributions of Mathematicians in Lima</w:t>
      </w:r>
    </w:p>
    <w:p>
      <w:pPr>
        <w:pStyle w:val="FirstParagraph"/>
      </w:pPr>
      <w:r>
        <w:t xml:space="preserve">In recent decades, Lima has become a regional nexus for mathematical research. The presence of institutions such as the Pontificia Universidad Católica del Perú (PUCP) and the Universidad del Pacífico has amplified opportunities for mathematicians to engage in cutting-edge research. Scholars from Lima have contributed significantly to global mathematics, particularly in areas like differential equations, topology, and computational mathematics.</w:t>
      </w:r>
    </w:p>
    <w:p>
      <w:pPr>
        <w:pStyle w:val="BodyText"/>
      </w:pPr>
      <w:r>
        <w:t xml:space="preserve">One notable example is</w:t>
      </w:r>
      <w:r>
        <w:t xml:space="preserve"> </w:t>
      </w:r>
      <w:r>
        <w:rPr>
          <w:bCs/>
          <w:b/>
        </w:rPr>
        <w:t xml:space="preserve">Dr. María Elena Sánchez</w:t>
      </w:r>
      <w:r>
        <w:t xml:space="preserve">, whose work on applied mathematics has addressed environmental issues such as climate modeling for the Peruvian Andes. Her research bridges theoretical rigor with practical implications, highlighting how mathematicians in Lima are uniquely positioned to solve both local and global challenges.</w:t>
      </w:r>
    </w:p>
    <w:p>
      <w:pPr>
        <w:pStyle w:val="BodyText"/>
      </w:pPr>
      <w:r>
        <w:t xml:space="preserve">Lima’s academic community also emphasizes international collaboration. Mathematicians from Lima frequently participate in conferences hosted by organizations like the American Mathematical Society (AMS) or the International Congress of Mathematicians (ICM), ensuring that Peruvian scholarship remains interconnected with global advancements. This exchange has fostered a culture of innovation, where Lima-based mathematicians contribute to fields as diverse as cryptography and financial mathematics.</w:t>
      </w:r>
    </w:p>
    <w:bookmarkEnd w:id="21"/>
    <w:bookmarkStart w:id="22" w:name="education-and-outreach-in-mathematics"/>
    <w:p>
      <w:pPr>
        <w:pStyle w:val="Heading2"/>
      </w:pPr>
      <w:r>
        <w:t xml:space="preserve">Education and Outreach in Mathematics</w:t>
      </w:r>
    </w:p>
    <w:p>
      <w:pPr>
        <w:pStyle w:val="FirstParagraph"/>
      </w:pPr>
      <w:r>
        <w:t xml:space="preserve">The role of mathematicians in Peru Lima extends beyond research; it includes shaping educational policies and inspiring future generations. Initiatives like the</w:t>
      </w:r>
      <w:r>
        <w:t xml:space="preserve"> </w:t>
      </w:r>
      <w:r>
        <w:rPr>
          <w:iCs/>
          <w:i/>
        </w:rPr>
        <w:t xml:space="preserve">Lima Math Olympiad</w:t>
      </w:r>
      <w:r>
        <w:t xml:space="preserve">, organized by the Sociedad Matemática Perú, aim to nurture young talent and promote problem-solving skills among students. Mathematicians in Lima have also advocated for curriculum reforms to integrate modern computational tools into secondary education, aligning Peru’s mathematical training with global standards.</w:t>
      </w:r>
    </w:p>
    <w:p>
      <w:pPr>
        <w:pStyle w:val="BodyText"/>
      </w:pPr>
      <w:r>
        <w:t xml:space="preserve">Furthermore, the work of educators such as</w:t>
      </w:r>
      <w:r>
        <w:t xml:space="preserve"> </w:t>
      </w:r>
      <w:r>
        <w:rPr>
          <w:bCs/>
          <w:b/>
        </w:rPr>
        <w:t xml:space="preserve">Dr. Carlos A. Velasco</w:t>
      </w:r>
      <w:r>
        <w:t xml:space="preserve">, a professor at Universidad Nacional de Ingeniería (UNI), has focused on making mathematics more accessible to underprivileged communities in Lima. His research on pedagogical methods emphasizes inclusivity and the application of mathematics to everyday life, addressing systemic gaps in education.</w:t>
      </w:r>
    </w:p>
    <w:bookmarkEnd w:id="22"/>
    <w:bookmarkStart w:id="23" w:name="challenges-and-opportunities"/>
    <w:p>
      <w:pPr>
        <w:pStyle w:val="Heading2"/>
      </w:pPr>
      <w:r>
        <w:t xml:space="preserve">Challenges and Opportunities</w:t>
      </w:r>
    </w:p>
    <w:p>
      <w:pPr>
        <w:pStyle w:val="FirstParagraph"/>
      </w:pPr>
      <w:r>
        <w:t xml:space="preserve">Despite progress, mathematicians in Lima face challenges such as limited funding for pure mathematical research and a societal emphasis on applied fields. Additionally, the brain drain phenomenon—where talented Peruvian mathematicians migrate abroad for better opportunities—has impacted the growth of local expertise. However, recent government initiatives like the</w:t>
      </w:r>
      <w:r>
        <w:t xml:space="preserve"> </w:t>
      </w:r>
      <w:r>
        <w:rPr>
          <w:iCs/>
          <w:i/>
        </w:rPr>
        <w:t xml:space="preserve">Peru Science and Technology Fund</w:t>
      </w:r>
      <w:r>
        <w:t xml:space="preserve"> </w:t>
      </w:r>
      <w:r>
        <w:t xml:space="preserve">have begun to address these issues by providing grants for research projects led by Lima-based mathematicians.</w:t>
      </w:r>
    </w:p>
    <w:p>
      <w:pPr>
        <w:pStyle w:val="BodyText"/>
      </w:pPr>
      <w:r>
        <w:t xml:space="preserve">Lima’s strategic location and growing tech sector also present opportunities. Collaborations between mathematicians and private industries in areas like data science or artificial intelligence are expanding, offering new avenues for applied research. For instance, Lima’s startup ecosystem has seen mathematicians contribute to algorithm development for logistics, healthcare analytics, and environmental monitoring.</w:t>
      </w:r>
    </w:p>
    <w:bookmarkEnd w:id="23"/>
    <w:bookmarkStart w:id="24" w:name="conclusion"/>
    <w:p>
      <w:pPr>
        <w:pStyle w:val="Heading2"/>
      </w:pPr>
      <w:r>
        <w:t xml:space="preserve">Conclusion</w:t>
      </w:r>
    </w:p>
    <w:p>
      <w:pPr>
        <w:pStyle w:val="FirstParagraph"/>
      </w:pPr>
      <w:r>
        <w:t xml:space="preserve">This Literature Review underscores the integral role of mathematicians in shaping Peru’s academic identity, particularly within Lima. From historical foundations to contemporary innovations, Peruvian mathematicians have consistently demonstrated adaptability and relevance. Their work not only advances global mathematical knowledge but also addresses pressing regional issues, from environmental sustainability to educational equity.</w:t>
      </w:r>
    </w:p>
    <w:p>
      <w:pPr>
        <w:pStyle w:val="BodyText"/>
      </w:pPr>
      <w:r>
        <w:t xml:space="preserve">As Lima continues to evolve as a hub for intellectual exchange, the contributions of its mathematicians will remain vital. Future research should explore how interdisciplinary approaches—combining mathematics with fields like ecology or economics—can further amplify Peru’s global impact. By nurturing talent and fostering collaboration, Lima can solidify its position as a leader in mathematical scholarship for South America.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Peru Lima</dc:title>
  <dc:creator/>
  <dc:language>en</dc:language>
  <cp:keywords/>
  <dcterms:created xsi:type="dcterms:W3CDTF">2026-07-21T03:39:18Z</dcterms:created>
  <dcterms:modified xsi:type="dcterms:W3CDTF">2026-07-21T03:39:18Z</dcterms:modified>
</cp:coreProperties>
</file>

<file path=docProps/custom.xml><?xml version="1.0" encoding="utf-8"?>
<Properties xmlns="http://schemas.openxmlformats.org/officeDocument/2006/custom-properties" xmlns:vt="http://schemas.openxmlformats.org/officeDocument/2006/docPropsVTypes"/>
</file>