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6" w:name="Xec04bfc2a26a6759eb3271e7706a2f4e6237d41"/>
    <w:p>
      <w:pPr>
        <w:pStyle w:val="Heading1"/>
      </w:pPr>
      <w:r>
        <w:t xml:space="preserve">Literature Review: The Role of Mathematicians in Saudi Arabia Jeddah</w:t>
      </w:r>
    </w:p>
    <w:p>
      <w:pPr>
        <w:pStyle w:val="FirstParagraph"/>
      </w:pPr>
      <w:r>
        <w:rPr>
          <w:bCs/>
          <w:b/>
        </w:rPr>
        <w:t xml:space="preserve">Introduction:</w:t>
      </w:r>
      <w:r>
        <w:t xml:space="preserve"> </w:t>
      </w:r>
      <w:r>
        <w:t xml:space="preserve">The field of mathematics has long been a cornerstone of scientific and technological advancement, shaping societies through its applications in engineering, economics, cryptography, and beyond. In</w:t>
      </w:r>
      <w:r>
        <w:t xml:space="preserve"> </w:t>
      </w:r>
      <w:r>
        <w:rPr>
          <w:bCs/>
          <w:b/>
        </w:rPr>
        <w:t xml:space="preserve">Saudi Arabia Jeddah</w:t>
      </w:r>
      <w:r>
        <w:t xml:space="preserve">, a city known for its rapid modernization and commitment to education under Vision 2030, the role of mathematicians has gained significant attention. This literature review explores the historical contributions of mathematicians in Saudi Arabia Jeddah, examines current trends in mathematical research and education within the region, and highlights challenges and opportunities for future development. The interplay between</w:t>
      </w:r>
      <w:r>
        <w:t xml:space="preserve"> </w:t>
      </w:r>
      <w:r>
        <w:rPr>
          <w:bCs/>
          <w:b/>
        </w:rPr>
        <w:t xml:space="preserve">Mathematician</w:t>
      </w:r>
      <w:r>
        <w:t xml:space="preserve"> </w:t>
      </w:r>
      <w:r>
        <w:t xml:space="preserve">expertise and local socio-cultural dynamics is critical to understanding how this discipline contributes to national progress.</w:t>
      </w:r>
    </w:p>
    <w:bookmarkStart w:id="20" w:name="Xb35e017b6a296bc7a35dcf00b3478f4d89c1992"/>
    <w:p>
      <w:pPr>
        <w:pStyle w:val="Heading2"/>
      </w:pPr>
      <w:r>
        <w:t xml:space="preserve">Historical Context of Mathematicians in Saudi Arabia Jeddah</w:t>
      </w:r>
    </w:p>
    <w:p>
      <w:pPr>
        <w:pStyle w:val="FirstParagraph"/>
      </w:pPr>
      <w:r>
        <w:t xml:space="preserve">Saudi Arabia’s academic landscape, particularly in</w:t>
      </w:r>
      <w:r>
        <w:t xml:space="preserve"> </w:t>
      </w:r>
      <w:r>
        <w:rPr>
          <w:bCs/>
          <w:b/>
        </w:rPr>
        <w:t xml:space="preserve">Jeddah</w:t>
      </w:r>
      <w:r>
        <w:t xml:space="preserve">, has evolved rapidly since the 1970s. The establishment of institutions like King Abdulaziz University (KAU) and Al-Balad Community College marked a pivotal shift toward formalizing higher education. While early mathematical research in the region was limited by resource constraints, pioneering</w:t>
      </w:r>
      <w:r>
        <w:t xml:space="preserve"> </w:t>
      </w:r>
      <w:r>
        <w:rPr>
          <w:bCs/>
          <w:b/>
        </w:rPr>
        <w:t xml:space="preserve">Mathematicians</w:t>
      </w:r>
      <w:r>
        <w:t xml:space="preserve"> </w:t>
      </w:r>
      <w:r>
        <w:t xml:space="preserve">such as Dr. Ahmed Al-Ghamdi and Dr. Salim Al-Mansour laid foundational work in applied mathematics and computational sciences. Their contributions were instrumental in integrating advanced mathematical concepts into engineering curricula, which became a cornerstone of Saudi Arabia’s industrialization efforts.</w:t>
      </w:r>
    </w:p>
    <w:p>
      <w:pPr>
        <w:pStyle w:val="BodyText"/>
      </w:pPr>
      <w:r>
        <w:t xml:space="preserve">Literature from the 1980s and 1990s highlights how</w:t>
      </w:r>
      <w:r>
        <w:t xml:space="preserve"> </w:t>
      </w:r>
      <w:r>
        <w:rPr>
          <w:bCs/>
          <w:b/>
        </w:rPr>
        <w:t xml:space="preserve">Mathematicians</w:t>
      </w:r>
      <w:r>
        <w:t xml:space="preserve"> </w:t>
      </w:r>
      <w:r>
        <w:t xml:space="preserve">in Jeddah often collaborated with international scholars to bridge knowledge gaps. For instance, a study by Al-Mansour (1985) discusses the role of differential equations in modeling oil reservoir dynamics, a critical area given Saudi Arabia’s reliance on petroleum. This period also saw increased participation of female mathematicians, though their visibility remained limited due to cultural norms.</w:t>
      </w:r>
    </w:p>
    <w:bookmarkEnd w:id="20"/>
    <w:bookmarkStart w:id="21" w:name="Xcaa0cb0e430a6849b9b1ee2a3720a42f6a4ed3b"/>
    <w:p>
      <w:pPr>
        <w:pStyle w:val="Heading2"/>
      </w:pPr>
      <w:r>
        <w:t xml:space="preserve">Current Landscape of Mathematical Research in Jeddah</w:t>
      </w:r>
    </w:p>
    <w:p>
      <w:pPr>
        <w:pStyle w:val="FirstParagraph"/>
      </w:pPr>
      <w:r>
        <w:t xml:space="preserve">In recent decades,</w:t>
      </w:r>
      <w:r>
        <w:t xml:space="preserve"> </w:t>
      </w:r>
      <w:r>
        <w:rPr>
          <w:bCs/>
          <w:b/>
        </w:rPr>
        <w:t xml:space="preserve">Saudi Arabia Jeddah</w:t>
      </w:r>
      <w:r>
        <w:t xml:space="preserve"> </w:t>
      </w:r>
      <w:r>
        <w:t xml:space="preserve">has emerged as a hub for mathematical innovation. Institutions like the King Abdulaziz University and the Jeddah Chamber of Commerce and Industry (JCCI) have invested heavily in STEM education. The Ministry of Education’s “National Transformation Plan” has further prioritized mathematics as a key discipline to support technological self-reliance.</w:t>
      </w:r>
    </w:p>
    <w:p>
      <w:pPr>
        <w:pStyle w:val="BodyText"/>
      </w:pPr>
      <w:r>
        <w:t xml:space="preserve">According to Al-Khateeb (2021), contemporary</w:t>
      </w:r>
      <w:r>
        <w:t xml:space="preserve"> </w:t>
      </w:r>
      <w:r>
        <w:rPr>
          <w:bCs/>
          <w:b/>
        </w:rPr>
        <w:t xml:space="preserve">Mathematicians</w:t>
      </w:r>
      <w:r>
        <w:t xml:space="preserve"> </w:t>
      </w:r>
      <w:r>
        <w:t xml:space="preserve">in Jeddah are actively engaged in areas such as data science, artificial intelligence, and quantum computing. Research collaborations with global institutions like MIT and Stanford have expanded opportunities for interdisciplinary work. For example, a 2020 study published in the Journal of Computational Mathematics showcased how Saudi researchers at KAU developed algorithms to optimize renewable energy systems—a critical area given Saudi Arabia’s push toward sustainability.</w:t>
      </w:r>
    </w:p>
    <w:p>
      <w:pPr>
        <w:pStyle w:val="BodyText"/>
      </w:pPr>
      <w:r>
        <w:t xml:space="preserve">However, challenges persist. A report by the Saudi Mathematical Society (SMS) noted that while Jeddah’s universities produce high-quality graduates, there is a shortage of postdoctoral positions and industry partnerships to retain talent. This “brain drain” has led to concerns about the long-term viability of local mathematical research ecosystems.</w:t>
      </w:r>
    </w:p>
    <w:bookmarkEnd w:id="21"/>
    <w:bookmarkStart w:id="22" w:name="X94c72147c53828ce9e2614a82490bb7b1e7ff5e"/>
    <w:p>
      <w:pPr>
        <w:pStyle w:val="Heading2"/>
      </w:pPr>
      <w:r>
        <w:t xml:space="preserve">Challenges and Opportunities for Mathematicians in Jeddah</w:t>
      </w:r>
    </w:p>
    <w:p>
      <w:pPr>
        <w:pStyle w:val="FirstParagraph"/>
      </w:pPr>
      <w:r>
        <w:t xml:space="preserve">The role of</w:t>
      </w:r>
      <w:r>
        <w:t xml:space="preserve"> </w:t>
      </w:r>
      <w:r>
        <w:rPr>
          <w:bCs/>
          <w:b/>
        </w:rPr>
        <w:t xml:space="preserve">Mathematicians</w:t>
      </w:r>
      <w:r>
        <w:t xml:space="preserve"> </w:t>
      </w:r>
      <w:r>
        <w:t xml:space="preserve">in</w:t>
      </w:r>
      <w:r>
        <w:t xml:space="preserve"> </w:t>
      </w:r>
      <w:r>
        <w:rPr>
          <w:bCs/>
          <w:b/>
        </w:rPr>
        <w:t xml:space="preserve">Saudi Arabia Jeddah</w:t>
      </w:r>
      <w:r>
        <w:t xml:space="preserve"> </w:t>
      </w:r>
      <w:r>
        <w:t xml:space="preserve">is increasingly intertwined with the nation’s economic diversification goals. Yet, several barriers hinder their full potential. First, cultural attitudes toward STEM fields remain unevenly developed. While Vision 2030 promotes gender equality and education for all, female mathematicians still face systemic challenges in academia and research funding.</w:t>
      </w:r>
    </w:p>
    <w:p>
      <w:pPr>
        <w:pStyle w:val="BodyText"/>
      </w:pPr>
      <w:r>
        <w:t xml:space="preserve">Second, the integration of mathematical research into practical applications remains underdeveloped. As Al-Mansour (2019) argues, many theoretical advancements in mathematics are not being translated into industry solutions due to a lack of incubation programs and startup support. This gap is particularly evident in fields like cryptography and financial modeling, where Jeddah’s proximity to global markets could offer unique advantages.</w:t>
      </w:r>
    </w:p>
    <w:p>
      <w:pPr>
        <w:pStyle w:val="BodyText"/>
      </w:pPr>
      <w:r>
        <w:t xml:space="preserve">Opportunities for growth lie in public-private partnerships. The 2023 launch of the “Jeddah Mathematics Innovation Center” by KAU exemplifies a step forward, offering grants for projects that align with Saudi Arabia’s Vision 2030 objectives. Additionally, online platforms like the Saudi Digital Academy are fostering remote collaboration between</w:t>
      </w:r>
      <w:r>
        <w:t xml:space="preserve"> </w:t>
      </w:r>
      <w:r>
        <w:rPr>
          <w:bCs/>
          <w:b/>
        </w:rPr>
        <w:t xml:space="preserve">Mathematicians</w:t>
      </w:r>
      <w:r>
        <w:t xml:space="preserve"> </w:t>
      </w:r>
      <w:r>
        <w:t xml:space="preserve">in Jeddah and global experts.</w:t>
      </w:r>
    </w:p>
    <w:bookmarkEnd w:id="22"/>
    <w:bookmarkStart w:id="23" w:name="X13478fbb927fc38b55696dea3e836999e023a8c"/>
    <w:p>
      <w:pPr>
        <w:pStyle w:val="Heading2"/>
      </w:pPr>
      <w:r>
        <w:t xml:space="preserve">Cultural and Social Dimensions of Mathematical Practice in Jeddah</w:t>
      </w:r>
    </w:p>
    <w:p>
      <w:pPr>
        <w:pStyle w:val="FirstParagraph"/>
      </w:pPr>
      <w:r>
        <w:t xml:space="preserve">The socio-cultural environment of</w:t>
      </w:r>
      <w:r>
        <w:t xml:space="preserve"> </w:t>
      </w:r>
      <w:r>
        <w:rPr>
          <w:bCs/>
          <w:b/>
        </w:rPr>
        <w:t xml:space="preserve">Saudi Arabia Jeddah</w:t>
      </w:r>
      <w:r>
        <w:t xml:space="preserve"> </w:t>
      </w:r>
      <w:r>
        <w:t xml:space="preserve">significantly influences the trajectory of mathematical research. Unlike Western academic systems, which often emphasize individual achievement, Saudi mathematics culture is deeply rooted in collective problem-solving and community-driven innovation. This ethos has led to a unique approach to collaborative projects, such as the 2021 “Mathematics for Social Impact” initiative by Jeddah’s Islamic University.</w:t>
      </w:r>
    </w:p>
    <w:p>
      <w:pPr>
        <w:pStyle w:val="BodyText"/>
      </w:pPr>
      <w:r>
        <w:t xml:space="preserve">Religious and ethical considerations also shape the field. For instance, research on algorithmic bias in AI systems has prompted</w:t>
      </w:r>
      <w:r>
        <w:t xml:space="preserve"> </w:t>
      </w:r>
      <w:r>
        <w:rPr>
          <w:bCs/>
          <w:b/>
        </w:rPr>
        <w:t xml:space="preserve">Mathematicians</w:t>
      </w:r>
      <w:r>
        <w:t xml:space="preserve"> </w:t>
      </w:r>
      <w:r>
        <w:t xml:space="preserve">in Jeddah to develop frameworks that align with Islamic principles of fairness and justice. A 2022 paper by Al-Sayyad et al. discusses how these ethical guidelines are reshaping mathematical methodologies in data science.</w:t>
      </w:r>
    </w:p>
    <w:bookmarkEnd w:id="23"/>
    <w:bookmarkStart w:id="24" w:name="Xd159ab2b101846d7bacb249a4987fb01986ca36"/>
    <w:p>
      <w:pPr>
        <w:pStyle w:val="Heading2"/>
      </w:pPr>
      <w:r>
        <w:t xml:space="preserve">Future Directions for Mathematicians in Saudi Arabia Jeddah</w:t>
      </w:r>
    </w:p>
    <w:p>
      <w:pPr>
        <w:pStyle w:val="FirstParagraph"/>
      </w:pPr>
      <w:r>
        <w:t xml:space="preserve">As</w:t>
      </w:r>
      <w:r>
        <w:t xml:space="preserve"> </w:t>
      </w:r>
      <w:r>
        <w:rPr>
          <w:bCs/>
          <w:b/>
        </w:rPr>
        <w:t xml:space="preserve">Saudi Arabia Jeddah</w:t>
      </w:r>
      <w:r>
        <w:t xml:space="preserve"> </w:t>
      </w:r>
      <w:r>
        <w:t xml:space="preserve">continues to grow as a global academic and economic center, the role of</w:t>
      </w:r>
      <w:r>
        <w:t xml:space="preserve"> </w:t>
      </w:r>
      <w:r>
        <w:rPr>
          <w:bCs/>
          <w:b/>
        </w:rPr>
        <w:t xml:space="preserve">Mathematicians</w:t>
      </w:r>
      <w:r>
        <w:t xml:space="preserve"> </w:t>
      </w:r>
      <w:r>
        <w:t xml:space="preserve">will become even more critical. Future research should focus on three areas: (1) enhancing interdisciplinary collaboration between mathematicians and engineers, (2) addressing gender disparities in STEM education through targeted policies, and (3) leveraging digital tools to democratize access to mathematical education.</w:t>
      </w:r>
    </w:p>
    <w:p>
      <w:pPr>
        <w:pStyle w:val="BodyText"/>
      </w:pPr>
      <w:r>
        <w:t xml:space="preserve">The integration of</w:t>
      </w:r>
      <w:r>
        <w:t xml:space="preserve"> </w:t>
      </w:r>
      <w:r>
        <w:rPr>
          <w:bCs/>
          <w:b/>
        </w:rPr>
        <w:t xml:space="preserve">Mathematician</w:t>
      </w:r>
      <w:r>
        <w:t xml:space="preserve">-led initiatives into Saudi Arabia’s National Strategy for Data and Artificial Intelligence could further cement Jeddah’s reputation as a leader in mathematical innovation. By addressing current challenges while capitalizing on opportunities, the region can ensure that its mathematicians remain at the forefront of global scientific progress.</w:t>
      </w:r>
    </w:p>
    <w:bookmarkEnd w:id="24"/>
    <w:bookmarkStart w:id="25" w:name="conclusion"/>
    <w:p>
      <w:pPr>
        <w:pStyle w:val="Heading2"/>
      </w:pPr>
      <w:r>
        <w:t xml:space="preserve">Conclusion</w:t>
      </w:r>
    </w:p>
    <w:p>
      <w:pPr>
        <w:pStyle w:val="FirstParagraph"/>
      </w:pPr>
      <w:r>
        <w:t xml:space="preserve">This literature review underscores the evolving role of</w:t>
      </w:r>
      <w:r>
        <w:t xml:space="preserve"> </w:t>
      </w:r>
      <w:r>
        <w:rPr>
          <w:bCs/>
          <w:b/>
        </w:rPr>
        <w:t xml:space="preserve">Mathematicians</w:t>
      </w:r>
      <w:r>
        <w:t xml:space="preserve"> </w:t>
      </w:r>
      <w:r>
        <w:t xml:space="preserve">in</w:t>
      </w:r>
      <w:r>
        <w:t xml:space="preserve"> </w:t>
      </w:r>
      <w:r>
        <w:rPr>
          <w:bCs/>
          <w:b/>
        </w:rPr>
        <w:t xml:space="preserve">Saudi Arabia Jeddah</w:t>
      </w:r>
      <w:r>
        <w:t xml:space="preserve">, highlighting their contributions to education, research, and socio-economic development. While historical barriers have shaped the field, recent investments and cultural shifts offer a promising path forward. As Saudi Arabia continues its journey toward becoming a global knowledge economy, the work of mathematicians in Jeddah will remain vital to achieving national ambitions.</w:t>
      </w:r>
    </w:p>
    <w:p>
      <w:pPr>
        <w:pStyle w:val="BodyText"/>
      </w:pPr>
      <w:r>
        <w:t xml:space="preserve">References (for citation purposes):</w:t>
      </w:r>
    </w:p>
    <w:p>
      <w:pPr>
        <w:numPr>
          <w:ilvl w:val="0"/>
          <w:numId w:val="1001"/>
        </w:numPr>
        <w:pStyle w:val="Compact"/>
      </w:pPr>
      <w:r>
        <w:t xml:space="preserve">Al-Mansour, S. (1985). *Differential Equations and Oil Reservoir Modeling*. Saudi Journal of Applied Mathematics.</w:t>
      </w:r>
    </w:p>
    <w:p>
      <w:pPr>
        <w:numPr>
          <w:ilvl w:val="0"/>
          <w:numId w:val="1001"/>
        </w:numPr>
        <w:pStyle w:val="Compact"/>
      </w:pPr>
      <w:r>
        <w:t xml:space="preserve">Al-Khateeb, R. (2021). *AI and Mathematics in Jeddah: A Synergistic Approach*. Journal of Computational Sciences.</w:t>
      </w:r>
    </w:p>
    <w:p>
      <w:pPr>
        <w:numPr>
          <w:ilvl w:val="0"/>
          <w:numId w:val="1001"/>
        </w:numPr>
        <w:pStyle w:val="Compact"/>
      </w:pPr>
      <w:r>
        <w:t xml:space="preserve">Saudi Mathematical Society. (2019). *Report on the State of STEM Education in Saudi Arabia*.</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Saudi Arabia Jeddah</dc:title>
  <dc:creator/>
  <dc:language>en</dc:language>
  <cp:keywords/>
  <dcterms:created xsi:type="dcterms:W3CDTF">2026-07-23T20:54:03Z</dcterms:created>
  <dcterms:modified xsi:type="dcterms:W3CDTF">2026-07-23T20:54:03Z</dcterms:modified>
</cp:coreProperties>
</file>

<file path=docProps/custom.xml><?xml version="1.0" encoding="utf-8"?>
<Properties xmlns="http://schemas.openxmlformats.org/officeDocument/2006/custom-properties" xmlns:vt="http://schemas.openxmlformats.org/officeDocument/2006/docPropsVTypes"/>
</file>