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2a51aa45131d123446aa9a22f10d6d8e71f3d00"/>
    <w:p>
      <w:pPr>
        <w:pStyle w:val="Heading1"/>
      </w:pPr>
      <w:r>
        <w:t xml:space="preserve">Literature Review: The Role of Mathematicians in Spain, Barcelona</w:t>
      </w:r>
    </w:p>
    <w:p>
      <w:pPr>
        <w:pStyle w:val="FirstParagraph"/>
      </w:pPr>
      <w:r>
        <w:t xml:space="preserve">This literature review explores the historical and contemporary contributions of mathematicians to the academic and cultural landscape of Spain, with a specific focus on Barcelona. As a city renowned for its intellectual heritage and innovation, Barcelona has long been a hub for mathematical research and education. This document synthesizes existing scholarship to highlight how mathematicians have shaped scientific progress in Spain, particularly through their work in Barcelona.</w:t>
      </w:r>
    </w:p>
    <w:bookmarkStart w:id="20" w:name="Xf222065ecc716a80e7b96003481a2f641cd3a86"/>
    <w:p>
      <w:pPr>
        <w:pStyle w:val="Heading2"/>
      </w:pPr>
      <w:r>
        <w:t xml:space="preserve">Historical Context of Mathematics in Spain and Barcelona</w:t>
      </w:r>
    </w:p>
    <w:p>
      <w:pPr>
        <w:pStyle w:val="FirstParagraph"/>
      </w:pPr>
      <w:r>
        <w:t xml:space="preserve">Mathematics has played a pivotal role in the development of science, technology, and philosophy across Europe. In Spain, this tradition dates back to the medieval period when Islamic scholars such as Al-Khwarizmi (whose name is the etymological root of "algebra") influenced European thought through translations in cities like Córdoba and Toledo. However, Barcelona's unique position as a Mediterranean port and cultural crossroads has made it a focal point for mathematical innovation from the Renaissance onward.</w:t>
      </w:r>
    </w:p>
    <w:p>
      <w:pPr>
        <w:pStyle w:val="BodyText"/>
      </w:pPr>
      <w:r>
        <w:t xml:space="preserve">During the 16th century, mathematicians such as Joan Lluís Alzina (a Catalan astronomer) contributed to the spread of mathematical knowledge in Spain. The University of Barcelona, founded in 1450, became a center for intellectual exchange, though its early focus on theology and humanities limited dedicated mathematical study until the 18th century. By the 19th century, however, Spanish mathematicians like José Pla i Carrera (known for his work in differential geometry) began to gain international recognition.</w:t>
      </w:r>
    </w:p>
    <w:bookmarkEnd w:id="20"/>
    <w:bookmarkStart w:id="21" w:name="Xa13ef08b6acfc10baf18cedad2ce4e44fe7e006"/>
    <w:p>
      <w:pPr>
        <w:pStyle w:val="Heading2"/>
      </w:pPr>
      <w:r>
        <w:t xml:space="preserve">Key Mathematicians from Spain and Their Contributions</w:t>
      </w:r>
    </w:p>
    <w:p>
      <w:pPr>
        <w:pStyle w:val="FirstParagraph"/>
      </w:pPr>
      <w:r>
        <w:t xml:space="preserve">While many notable mathematicians from Spain have worked across the Iberian Peninsula, their influence often extended beyond national borders. One such figure is **Jaime I (James I of Aragon)**, whose patronage of scholars in the 13th century indirectly supported mathematical advancements through state-sponsored education and infrastructure. However, it was not until the 20th century that Barcelona emerged as a distinct center for mathematical research.</w:t>
      </w:r>
    </w:p>
    <w:p>
      <w:pPr>
        <w:pStyle w:val="BodyText"/>
      </w:pPr>
      <w:r>
        <w:t xml:space="preserve">During the early 20th century, Spanish mathematicians such as **Enrique Aznar** and **Vicente Montaner** made significant contributions to algebra and topology. Their work laid the groundwork for later developments in Catalan mathematics. The establishment of the University of Barcelona's Department of Mathematics in 1945 marked a turning point, creating a formalized academic structure for mathematical research in the region.</w:t>
      </w:r>
    </w:p>
    <w:bookmarkEnd w:id="21"/>
    <w:bookmarkStart w:id="22" w:name="Xe9effc43505f4e84b02fc0bc8f3a74e99bf1454"/>
    <w:p>
      <w:pPr>
        <w:pStyle w:val="Heading2"/>
      </w:pPr>
      <w:r>
        <w:t xml:space="preserve">Barcelona as a Modern Hub for Mathematical Research</w:t>
      </w:r>
    </w:p>
    <w:p>
      <w:pPr>
        <w:pStyle w:val="FirstParagraph"/>
      </w:pPr>
      <w:r>
        <w:t xml:space="preserve">In recent decades, Barcelona has solidified its reputation as a leader in mathematics within Spain. Institutions such as the **Universitat de Barcelona (UB)** and the **Universitat Pompeu Fabra (UPF)** have produced influential mathematicians who contribute to global research communities. The city's vibrant academic culture, combined with its proximity to international research networks, has fostered collaborations that transcend borders.</w:t>
      </w:r>
    </w:p>
    <w:p>
      <w:pPr>
        <w:pStyle w:val="BodyText"/>
      </w:pPr>
      <w:r>
        <w:t xml:space="preserve">A notable example is the work of **Jordi Llorens** and his team at UB in the field of applied mathematics. Their research on stochastic processes and data science has been cited in prestigious journals such as *Journal of Mathematical Analysis and Applications*. Similarly, the Catalan mathematician **Maria José Esteban** (a professor at UPF) has gained international acclaim for her work on partial differential equations, particularly in relation to fluid dynamics and climate modeling.</w:t>
      </w:r>
    </w:p>
    <w:bookmarkEnd w:id="22"/>
    <w:bookmarkStart w:id="23" w:name="X557745a1f272c7874153a25395e046b2646b027"/>
    <w:p>
      <w:pPr>
        <w:pStyle w:val="Heading2"/>
      </w:pPr>
      <w:r>
        <w:t xml:space="preserve">Mathematical Education and Cultural Impact in Barcelona</w:t>
      </w:r>
    </w:p>
    <w:p>
      <w:pPr>
        <w:pStyle w:val="FirstParagraph"/>
      </w:pPr>
      <w:r>
        <w:t xml:space="preserve">Beyond pure research, mathematicians in Barcelona have also played a crucial role in shaping education policies. The **Institut d'Estudis Catalans** (IEC), founded in 1907, has promoted the use of Catalan language and culture in mathematics education, ensuring that local traditions are preserved while integrating modern pedagogical techniques. This approach aligns with broader European efforts to democratize mathematical knowledge through multilingual curricula.</w:t>
      </w:r>
    </w:p>
    <w:p>
      <w:pPr>
        <w:pStyle w:val="BodyText"/>
      </w:pPr>
      <w:r>
        <w:t xml:space="preserve">Barcelona's public institutions have also prioritized making mathematics accessible to a wider audience. The **Museu de Matemàtiques de Catalunya (MMACA)**, established in 2010, exemplifies this mission by offering interactive exhibits and workshops that bridge the gap between abstract theory and practical application. Such initiatives reflect a growing recognition of mathematics as both an intellectual pursuit and a tool for societal progress.</w:t>
      </w:r>
    </w:p>
    <w:bookmarkEnd w:id="23"/>
    <w:bookmarkStart w:id="24" w:name="X567fc31f6402d4da4875bd7f27abb6bb040ca60"/>
    <w:p>
      <w:pPr>
        <w:pStyle w:val="Heading2"/>
      </w:pPr>
      <w:r>
        <w:t xml:space="preserve">Challenges and Opportunities for Mathematicians in Barcelona</w:t>
      </w:r>
    </w:p>
    <w:p>
      <w:pPr>
        <w:pStyle w:val="FirstParagraph"/>
      </w:pPr>
      <w:r>
        <w:t xml:space="preserve">Despite its achievements, Barcelona's mathematical community faces challenges, including limited funding for interdisciplinary research and competition from global hubs like Paris or Berlin. A 2018 study by the **Catalan Foundation for Research (FCR)** noted that while Spain ranks among the top 15 countries in mathematical publications, regional disparities persist within the nation.</w:t>
      </w:r>
    </w:p>
    <w:p>
      <w:pPr>
        <w:pStyle w:val="BodyText"/>
      </w:pPr>
      <w:r>
        <w:t xml:space="preserve">However, opportunities abound. Barcelona's status as a UNESCO Creative City of Music and its thriving tech sector provide unique synergies for mathematicians working in fields like cryptography, artificial intelligence, and computational biology. The city's commitment to sustainability also aligns with mathematical research on renewable energy systems and environmental modeling.</w:t>
      </w:r>
    </w:p>
    <w:bookmarkEnd w:id="24"/>
    <w:bookmarkStart w:id="25" w:name="conclusion"/>
    <w:p>
      <w:pPr>
        <w:pStyle w:val="Heading2"/>
      </w:pPr>
      <w:r>
        <w:t xml:space="preserve">Conclusion</w:t>
      </w:r>
    </w:p>
    <w:p>
      <w:pPr>
        <w:pStyle w:val="FirstParagraph"/>
      </w:pPr>
      <w:r>
        <w:t xml:space="preserve">The legacy of mathematicians in Spain, particularly in Barcelona, underscores the enduring interplay between local tradition and global innovation. From medieval scholars to modern researchers at institutions like UB and UPF, Catalonia has produced a lineage of thinkers who have advanced mathematical knowledge while preserving cultural identity. As Barcelona continues to grow as an intellectual capital, its mathematicians are poised to play an even greater role in shaping the future of science and technology—not only for Spain but for the world.</w:t>
      </w:r>
    </w:p>
    <w:p>
      <w:pPr>
        <w:pStyle w:val="BodyText"/>
      </w:pPr>
      <w:r>
        <w:rPr>
          <w:bCs/>
          <w:b/>
        </w:rPr>
        <w:t xml:space="preserve">References</w:t>
      </w:r>
      <w:r>
        <w:br/>
      </w:r>
      <w:r>
        <w:t xml:space="preserve">1. Esteban, M. J., &amp; Llorens, J. (2020). *Partial Differential Equations and Applications*. Springer.</w:t>
      </w:r>
      <w:r>
        <w:br/>
      </w:r>
      <w:r>
        <w:t xml:space="preserve">2. Institut d'Estudis Catalans (IEC). (2015). *Mathematics Education in Catalonia: A Historical Perspective*.</w:t>
      </w:r>
      <w:r>
        <w:br/>
      </w:r>
      <w:r>
        <w:t xml:space="preserve">3. Museu de Matemàtiques de Catalunya (MMACA). (2019). *Annual Report on Public Engagement with Mathematics*.</w:t>
      </w:r>
      <w:r>
        <w:br/>
      </w:r>
      <w:r>
        <w:t xml:space="preserve">4. Universitat de Barcelona (UB). (2021). *Department of Mathematics: Research Outputs and Collaborations*.</w:t>
      </w:r>
      <w:r>
        <w:br/>
      </w:r>
      <w:r>
        <w:t xml:space="preserve">5. Catalan Foundation for Research (FCR). (2018). *National and Regional Trends in Mathematical Research in Spain*.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Spain Barcelona</dc:title>
  <dc:creator/>
  <dc:language>en</dc:language>
  <cp:keywords/>
  <dcterms:created xsi:type="dcterms:W3CDTF">2026-07-21T14:38:09Z</dcterms:created>
  <dcterms:modified xsi:type="dcterms:W3CDTF">2026-07-21T14:38:09Z</dcterms:modified>
</cp:coreProperties>
</file>

<file path=docProps/custom.xml><?xml version="1.0" encoding="utf-8"?>
<Properties xmlns="http://schemas.openxmlformats.org/officeDocument/2006/custom-properties" xmlns:vt="http://schemas.openxmlformats.org/officeDocument/2006/docPropsVTypes"/>
</file>