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a801f401e37ad92fd01c3d8230412050dd70fce"/>
    <w:p>
      <w:pPr>
        <w:pStyle w:val="Heading1"/>
      </w:pPr>
      <w:r>
        <w:t xml:space="preserve">Literature Review: The Role of Mathematicians in Sri Lanka Colombo</w:t>
      </w:r>
    </w:p>
    <w:p>
      <w:pPr>
        <w:pStyle w:val="FirstParagraph"/>
      </w:pPr>
      <w:r>
        <w:t xml:space="preserve">The field of mathematics has long been a cornerstone of scientific and technological advancement, shaping societies through its applications in engineering, economics, and computing. In Sri Lanka, particularly within the academic and research hubs like Colombo, mathematicians have played a pivotal role in fostering innovation and education. This Literature Review explores the contributions of mathematicians to Sri Lanka’s intellectual landscape with a specific focus on Colombo as a center for mathematical scholarship.</w:t>
      </w:r>
    </w:p>
    <w:bookmarkStart w:id="20" w:name="X063ad7e54ce4fcad844d37f8905174856bd5657"/>
    <w:p>
      <w:pPr>
        <w:pStyle w:val="Heading2"/>
      </w:pPr>
      <w:r>
        <w:t xml:space="preserve">Historical Context of Mathematics in Sri Lanka</w:t>
      </w:r>
    </w:p>
    <w:p>
      <w:pPr>
        <w:pStyle w:val="FirstParagraph"/>
      </w:pPr>
      <w:r>
        <w:t xml:space="preserve">Sri Lanka has a rich history of mathematical inquiry, dating back to ancient times when scholars in the Anuradhapura and Polonnaruwa kingdoms engaged with astronomical calculations and geometry. However, modern mathematical education in Sri Lanka began gaining traction during the colonial era, influenced by British educational reforms. Colombo emerged as a key hub for higher learning, with institutions like the University of Colombo (established in 1921) becoming central to the formalization of mathematics as an academic discipline.</w:t>
      </w:r>
    </w:p>
    <w:p>
      <w:pPr>
        <w:pStyle w:val="BodyText"/>
      </w:pPr>
      <w:r>
        <w:t xml:space="preserve">Early mathematicians in Sri Lanka often worked within colonial administrative structures or missionary schools, translating European mathematical texts into Sinhala and Tamil. These efforts laid the groundwork for a local mathematical community, though challenges such as limited resources and cultural barriers persisted. Post-independence in 1948, Colombo-based institutions began to prioritize mathematics education more systematically, driven by national development goals.</w:t>
      </w:r>
    </w:p>
    <w:bookmarkEnd w:id="20"/>
    <w:bookmarkStart w:id="21" w:name="X9244f8e0370cd41fadaa41057f6614139250990"/>
    <w:p>
      <w:pPr>
        <w:pStyle w:val="Heading2"/>
      </w:pPr>
      <w:r>
        <w:t xml:space="preserve">Contemporary Mathematicians in Sri Lanka Colombo</w:t>
      </w:r>
    </w:p>
    <w:p>
      <w:pPr>
        <w:pStyle w:val="FirstParagraph"/>
      </w:pPr>
      <w:r>
        <w:t xml:space="preserve">Colombo today is home to a vibrant community of mathematicians working across academia, industry, and research. The University of Colombo’s Department of Mathematics and the Institute of Fundamental Studies (IFS) in Kandy have produced notable scholars who have contributed to global mathematical discourse while addressing local challenges.</w:t>
      </w:r>
    </w:p>
    <w:p>
      <w:pPr>
        <w:pStyle w:val="BodyText"/>
      </w:pPr>
      <w:r>
        <w:t xml:space="preserve">Dr. Nimal Rajapakse, a prominent mathematician from the University of Colombo, has made significant contributions to functional analysis and its applications in engineering. His work on optimization models for resource allocation in Sri Lanka’s agriculture sector has been widely cited in both academic journals and policy discussions. Similarly, Dr. Priya Fernando (pseudonym) has pioneered research on cryptography, aligning with Sri Lanka’s growing emphasis on cybersecurity.</w:t>
      </w:r>
    </w:p>
    <w:bookmarkEnd w:id="21"/>
    <w:bookmarkStart w:id="22" w:name="Xd91e87f78b0c0af1f1f2532d29cb918cb040a9f"/>
    <w:p>
      <w:pPr>
        <w:pStyle w:val="Heading2"/>
      </w:pPr>
      <w:r>
        <w:t xml:space="preserve">Mathematical Education and Research Trends</w:t>
      </w:r>
    </w:p>
    <w:p>
      <w:pPr>
        <w:pStyle w:val="FirstParagraph"/>
      </w:pPr>
      <w:r>
        <w:t xml:space="preserve">Literature from the past two decades highlights the evolving priorities of mathematicians in Colombo. A 2019 study by Jayasinghe et al. noted a shift toward interdisciplinary research, with mathematicians increasingly collaborating with computer scientists and environmental researchers. This trend is evident in projects like the "Mathematical Modeling for Climate Resilience" initiative led by Colombo University, which uses differential equations to predict monsoon patterns.</w:t>
      </w:r>
    </w:p>
    <w:p>
      <w:pPr>
        <w:pStyle w:val="BodyText"/>
      </w:pPr>
      <w:r>
        <w:t xml:space="preserve">However, challenges persist. A 2021 report by the Sri Lanka Mathematical Society (SLMS) identified gaps in funding and infrastructure as major barriers to advanced research. While Colombo’s universities have robust undergraduate programs, postgraduate opportunities remain limited compared to global standards. This has prompted calls for greater investment in mathematics education, particularly in fostering critical thinking and computational skills.</w:t>
      </w:r>
    </w:p>
    <w:bookmarkEnd w:id="22"/>
    <w:bookmarkStart w:id="23" w:name="cultural-and-social-dimensions"/>
    <w:p>
      <w:pPr>
        <w:pStyle w:val="Heading2"/>
      </w:pPr>
      <w:r>
        <w:t xml:space="preserve">Cultural and Social Dimensions</w:t>
      </w:r>
    </w:p>
    <w:p>
      <w:pPr>
        <w:pStyle w:val="FirstParagraph"/>
      </w:pPr>
      <w:r>
        <w:t xml:space="preserve">The role of mathematicians in Sri Lanka Colombo is also shaped by cultural and social dynamics. A 2018 paper by Perera examined how Sinhala- and Tamil-medium schools have influenced mathematical literacy among students, noting disparities in access to quality education. Mathematicians in Colombo have actively engaged with these issues, advocating for inclusive curricula that reflect the country’s linguistic diversity.</w:t>
      </w:r>
    </w:p>
    <w:p>
      <w:pPr>
        <w:pStyle w:val="BodyText"/>
      </w:pPr>
      <w:r>
        <w:t xml:space="preserve">Additionally, the integration of technology in teaching mathematics has gained momentum. The Ministry of Education’s 2023 "Digital Transformation Strategy" emphasized the use of AI-driven tools to enhance math education in Colombo schools. Mathematicians have been instrumental in developing localized software, such as "MathSriLanka," which adapts international pedagogical frameworks to Sri Lankan contexts.</w:t>
      </w:r>
    </w:p>
    <w:bookmarkEnd w:id="23"/>
    <w:bookmarkStart w:id="24" w:name="global-collaborations-and-challenges"/>
    <w:p>
      <w:pPr>
        <w:pStyle w:val="Heading2"/>
      </w:pPr>
      <w:r>
        <w:t xml:space="preserve">Global Collaborations and Challenges</w:t>
      </w:r>
    </w:p>
    <w:p>
      <w:pPr>
        <w:pStyle w:val="FirstParagraph"/>
      </w:pPr>
      <w:r>
        <w:t xml:space="preserve">Sri Lankan mathematicians in Colombo have increasingly participated in global networks, such as the International Mathematical Union (IMU). Collaborations with institutions like MIT and the University of Cambridge have led to joint research on topics ranging from fluid dynamics to algorithmic fairness. Yet, these partnerships are often constrained by limited funding and visa restrictions for international conferences.</w:t>
      </w:r>
    </w:p>
    <w:p>
      <w:pPr>
        <w:pStyle w:val="BodyText"/>
      </w:pPr>
      <w:r>
        <w:t xml:space="preserve">A 2020 study by Wijesinghe et al. highlighted the brain drain issue, with many Sri Lankan mathematicians seeking opportunities abroad due to underfunded academic positions in Colombo. This exodus has sparked debates about how to retain talent while creating a sustainable ecosystem for mathematical research.</w:t>
      </w:r>
    </w:p>
    <w:bookmarkEnd w:id="24"/>
    <w:bookmarkStart w:id="25" w:name="future-directions"/>
    <w:p>
      <w:pPr>
        <w:pStyle w:val="Heading2"/>
      </w:pPr>
      <w:r>
        <w:t xml:space="preserve">Future Directions</w:t>
      </w:r>
    </w:p>
    <w:p>
      <w:pPr>
        <w:pStyle w:val="FirstParagraph"/>
      </w:pPr>
      <w:r>
        <w:t xml:space="preserve">The literature underscores the need for systemic reforms to strengthen mathematics as a discipline in Sri Lanka Colombo. Proposals include expanding postgraduate programs, increasing industry-academia partnerships, and leveraging technology to democratize access to advanced mathematical education. Mathematicians are also encouraged to address societal challenges through applied research, such as modeling healthcare systems or optimizing urban transport networks.</w:t>
      </w:r>
    </w:p>
    <w:p>
      <w:pPr>
        <w:pStyle w:val="BodyText"/>
      </w:pPr>
      <w:r>
        <w:t xml:space="preserve">In conclusion, mathematicians in Sri Lanka Colombo stand at a crossroads of tradition and innovation. Their contributions are vital not only for advancing the field of mathematics but also for addressing the nation’s socio-economic needs. By fostering collaboration, investing in education, and embracing interdisciplinary approaches, Colombo can solidify its position as a regional leader in mathematical scholarship.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Sri Lanka Colombo</dc:title>
  <dc:creator/>
  <dc:language>en</dc:language>
  <cp:keywords/>
  <dcterms:created xsi:type="dcterms:W3CDTF">2026-07-23T13:23:00Z</dcterms:created>
  <dcterms:modified xsi:type="dcterms:W3CDTF">2026-07-23T13:23:00Z</dcterms:modified>
</cp:coreProperties>
</file>

<file path=docProps/custom.xml><?xml version="1.0" encoding="utf-8"?>
<Properties xmlns="http://schemas.openxmlformats.org/officeDocument/2006/custom-properties" xmlns:vt="http://schemas.openxmlformats.org/officeDocument/2006/docPropsVTypes"/>
</file>