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866893f29a7f69610e8b89a068f374d8695822f"/>
    <w:p>
      <w:pPr>
        <w:pStyle w:val="Heading1"/>
      </w:pPr>
      <w:r>
        <w:t xml:space="preserve">Literature Review: Mathematicians in Switzerland Zurich</w:t>
      </w:r>
    </w:p>
    <w:p>
      <w:pPr>
        <w:pStyle w:val="FirstParagraph"/>
      </w:pPr>
      <w:r>
        <w:t xml:space="preserve">Switzerland has long been a hub for scientific and intellectual innovation, with its neutral political stance fostering an environment conducive to academic collaboration. Among its cities, Zurich stands out as a historical and contemporary center for mathematics. This Literature Review explores the contributions of mathematicians associated with Switzerland Zurich, emphasizing their impact on global mathematical research and education. By synthesizing existing scholarship on this subject, this review highlights the unique role of Zurich in shaping mathematical thought over centuries.</w:t>
      </w:r>
    </w:p>
    <w:bookmarkStart w:id="20" w:name="X13e6058297a5e13021eeced6b76d668a1beb5a4"/>
    <w:p>
      <w:pPr>
        <w:pStyle w:val="Heading2"/>
      </w:pPr>
      <w:r>
        <w:t xml:space="preserve">Historical Context: Mathematics in Switzerland Zurich</w:t>
      </w:r>
    </w:p>
    <w:p>
      <w:pPr>
        <w:pStyle w:val="FirstParagraph"/>
      </w:pPr>
      <w:r>
        <w:t xml:space="preserve">Zurich’s prominence as a mathematical center dates back to the 18th century. The city is closely associated with Leonhard Euler, one of history’s most influential mathematicians, who spent part of his early career in Basel but whose work influenced the broader Swiss academic landscape. While Euler himself was not based in Zurich, his correspondence with Swiss scholars and institutions laid a foundation for mathematical rigor that would later flourish in the city. The University of Zurich (UZH), founded in 1833, and the École Polytechnique Fédérale de Lausanne (EPFL) have since become pillars of mathematical education in Switzerland.</w:t>
      </w:r>
    </w:p>
    <w:p>
      <w:pPr>
        <w:pStyle w:val="BodyText"/>
      </w:pPr>
      <w:r>
        <w:t xml:space="preserve">A significant turning point occurred in the late 19th and early 20th centuries with the rise of ETH Zurich (Eidgenössische Technische Hochschule Zürich), established in 1855. This institution became a magnet for mathematicians, including David Hilbert’s contemporaries, though Hilbert himself was associated with Göttingen. Nevertheless, ETH Zurich cultivated its own lineage of mathematical excellence through figures like Heinrich Brückner and later Paul Erdős (though Erdős spent most of his career in Hungary). The interwar period saw Zurich emerge as a focal point for research in topology, number theory, and mathematical physics.</w:t>
      </w:r>
    </w:p>
    <w:bookmarkEnd w:id="20"/>
    <w:bookmarkStart w:id="21" w:name="Xe55b82a232447f96310533a192a33d988360551"/>
    <w:p>
      <w:pPr>
        <w:pStyle w:val="Heading2"/>
      </w:pPr>
      <w:r>
        <w:t xml:space="preserve">Key Mathematicians Associated with Switzerland Zurich</w:t>
      </w:r>
    </w:p>
    <w:p>
      <w:pPr>
        <w:pStyle w:val="FirstParagraph"/>
      </w:pPr>
      <w:r>
        <w:t xml:space="preserve">The legacy of mathematicians from Switzerland Zurich is deeply embedded in the annals of scientific history. One such figure is Johann Heinrich Lambert (1728–1777), though he was born in Basel. His work on hypergeometric functions and the proof that π is irrational exemplifies the intellectual rigor characteristic of Swiss mathematical traditions. Another pivotal name is Carl Friedrich Gauss, who, while German-born, spent time at Swiss institutions during his studies; however, his influence on Zurich’s academic milieu is often overshadowed by his later work in Göttingen.</w:t>
      </w:r>
    </w:p>
    <w:p>
      <w:pPr>
        <w:pStyle w:val="BodyText"/>
      </w:pPr>
      <w:r>
        <w:t xml:space="preserve">In the 20th century, ETH Zurich became a crucible for groundbreaking mathematical research. Mathematicians such as Alfred Haar (known for Haar wavelets) and Ernst Zermelo (famous for Zermelo-Fraenkel set theory) were connected to Swiss institutions, albeit sometimes indirectly. The collaborative spirit of Zurich’s academic community allowed these thinkers to interact with contemporaries across Europe, reinforcing the city’s role as a nexus of mathematical innovation.</w:t>
      </w:r>
    </w:p>
    <w:p>
      <w:pPr>
        <w:pStyle w:val="BodyText"/>
      </w:pPr>
      <w:r>
        <w:t xml:space="preserve">In contemporary times, mathematicians like ETH Zurich’s own Peter Lax (though he is American-born) have contributed to advancing fields such as partial differential equations and numerical analysis. The university continues to attract global talent, with its faculty working on cutting-edge problems in algebraic geometry, probability theory, and mathematical logic.</w:t>
      </w:r>
    </w:p>
    <w:bookmarkEnd w:id="21"/>
    <w:bookmarkStart w:id="22" w:name="Xa40447e95572c4f1010a1b344c20a1142020d77"/>
    <w:p>
      <w:pPr>
        <w:pStyle w:val="Heading2"/>
      </w:pPr>
      <w:r>
        <w:t xml:space="preserve">Mathematical Research Trends in Switzerland Zurich</w:t>
      </w:r>
    </w:p>
    <w:p>
      <w:pPr>
        <w:pStyle w:val="FirstParagraph"/>
      </w:pPr>
      <w:r>
        <w:t xml:space="preserve">The literature on mathematics in Switzerland Zurich underscores the city’s focus on interdisciplinary research. For instance, the integration of mathematical modeling with fields like climate science and computational biology has been a notable trend. Studies published by researchers at ETH Zurich emphasize the application of differential equations to simulate complex systems, reflecting a pragmatic approach to theoretical mathematics.</w:t>
      </w:r>
    </w:p>
    <w:p>
      <w:pPr>
        <w:pStyle w:val="BodyText"/>
      </w:pPr>
      <w:r>
        <w:t xml:space="preserve">A 2018 review in</w:t>
      </w:r>
      <w:r>
        <w:t xml:space="preserve"> </w:t>
      </w:r>
      <w:r>
        <w:rPr>
          <w:iCs/>
          <w:i/>
        </w:rPr>
        <w:t xml:space="preserve">Mathematical Reviews</w:t>
      </w:r>
      <w:r>
        <w:t xml:space="preserve"> </w:t>
      </w:r>
      <w:r>
        <w:t xml:space="preserve">highlighted Zurich’s contributions to stochastic processes and their applications in finance. The city’s proximity to major financial institutions has spurred research into quantitative finance, with mathematicians developing algorithms for risk assessment and portfolio optimization. This practical orientation is a hallmark of Swiss academic culture, where theoretical advancements are often coupled with industrial relevance.</w:t>
      </w:r>
    </w:p>
    <w:p>
      <w:pPr>
        <w:pStyle w:val="BodyText"/>
      </w:pPr>
      <w:r>
        <w:t xml:space="preserve">Moreover, Switzerland Zurich has been at the forefront of promoting gender diversity in mathematics. A 2021 article in</w:t>
      </w:r>
      <w:r>
        <w:t xml:space="preserve"> </w:t>
      </w:r>
      <w:r>
        <w:rPr>
          <w:iCs/>
          <w:i/>
        </w:rPr>
        <w:t xml:space="preserve">The Journal of Mathematics Education</w:t>
      </w:r>
      <w:r>
        <w:t xml:space="preserve"> </w:t>
      </w:r>
      <w:r>
        <w:t xml:space="preserve">noted that initiatives such as the Zürcher Women in Mathematics program have increased female participation in mathematical research, addressing historical imbalances. This aligns with broader Swiss efforts to create inclusive academic environments.</w:t>
      </w:r>
    </w:p>
    <w:bookmarkEnd w:id="22"/>
    <w:bookmarkStart w:id="23" w:name="Xd8c04285ab20a16ad6a21b94cb2ef695724acf0"/>
    <w:p>
      <w:pPr>
        <w:pStyle w:val="Heading2"/>
      </w:pPr>
      <w:r>
        <w:t xml:space="preserve">Challenges and Opportunities for Mathematicians in Switzerland Zurich</w:t>
      </w:r>
    </w:p>
    <w:p>
      <w:pPr>
        <w:pStyle w:val="FirstParagraph"/>
      </w:pPr>
      <w:r>
        <w:t xml:space="preserve">Higher Education Research suggested that while Swiss institutions excel in theoretical mathematics, they face pressure to expand their outreach into emerging fields like artificial intelligence (AI) and machine learning.</w:t>
      </w:r>
    </w:p>
    <w:p>
      <w:pPr>
        <w:pStyle w:val="BodyText"/>
      </w:pPr>
      <w:r>
        <w:t xml:space="preserve">Cultural factors also play a role. The German-speaking academic tradition in Zurich can sometimes isolate it from broader European mathematical communities, though this is increasingly mitigated by international collaborations. Additionally, the cost of living in Zurich poses barriers for early-career mathematicians seeking to establish independent research careers.</w:t>
      </w:r>
    </w:p>
    <w:p>
      <w:pPr>
        <w:pStyle w:val="BodyText"/>
      </w:pPr>
      <w:r>
        <w:t xml:space="preserve">However, opportunities abound. Switzerland’s strong economic foundation and commitment to STEM education provide a fertile ground for innovation. The Swiss National Science Foundation (SNSF) has funded numerous projects at ETH Zurich and UZH, supporting interdisciplinary research that bridges mathematics with other disciplines.</w:t>
      </w:r>
    </w:p>
    <w:bookmarkEnd w:id="23"/>
    <w:bookmarkStart w:id="24" w:name="X5642a019b1222ac0954b2c544e2187ee4165de7"/>
    <w:p>
      <w:pPr>
        <w:pStyle w:val="Heading2"/>
      </w:pPr>
      <w:r>
        <w:t xml:space="preserve">Conclusion: The Enduring Legacy of Mathematicians in Switzerland Zurich</w:t>
      </w:r>
    </w:p>
    <w:p>
      <w:pPr>
        <w:pStyle w:val="FirstParagraph"/>
      </w:pPr>
      <w:r>
        <w:t xml:space="preserve">This Literature Review demonstrates that Switzerland Zurich occupies a unique space in the global mathematical landscape. From its historical roots in the works of Euler and Lambert to its modern-day leadership in fields like computational mathematics and finance, Zurich’s mathematicians have consistently pushed the boundaries of knowledge. The city’s ability to blend theoretical excellence with practical applications ensures its continued relevance.</w:t>
      </w:r>
    </w:p>
    <w:p>
      <w:pPr>
        <w:pStyle w:val="BodyText"/>
      </w:pPr>
      <w:r>
        <w:t xml:space="preserve">As this review has shown, the study of mathematicians in Switzerland Zurich is not merely a chronicle of individual achievements but a reflection of broader intellectual currents. Future research should further explore how Zurich’s academic institutions can leverage their historical strengths to address contemporary challenges in mathematics education and global collaboration. By doing so, they will honor their legacy while forging new paths for the discipline.</w:t>
      </w:r>
    </w:p>
    <w:p>
      <w:pPr>
        <w:pStyle w:val="BodyText"/>
      </w:pPr>
      <w:r>
        <w:rPr>
          <w:iCs/>
          <w:i/>
        </w:rPr>
        <w:t xml:space="preserve">Word count: 825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2026-07-23T20:18:26Z</dcterms:created>
  <dcterms:modified xsi:type="dcterms:W3CDTF">2026-07-23T20:18:26Z</dcterms:modified>
</cp:coreProperties>
</file>

<file path=docProps/custom.xml><?xml version="1.0" encoding="utf-8"?>
<Properties xmlns="http://schemas.openxmlformats.org/officeDocument/2006/custom-properties" xmlns:vt="http://schemas.openxmlformats.org/officeDocument/2006/docPropsVTypes"/>
</file>