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Mathematicians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d448f2a5e7cca59af7e2d07f35a7f10c07b01d2"/>
    <w:p>
      <w:pPr>
        <w:pStyle w:val="Heading1"/>
      </w:pPr>
      <w:r>
        <w:t xml:space="preserve">Literature Review: Mathematicians and Their Contributions in Turkey, Ankara</w:t>
      </w:r>
    </w:p>
    <w:p>
      <w:pPr>
        <w:pStyle w:val="FirstParagraph"/>
      </w:pPr>
      <w:r>
        <w:t xml:space="preserve">This literature review explores the role of mathematicians within the academic and research landscape of</w:t>
      </w:r>
      <w:r>
        <w:t xml:space="preserve"> </w:t>
      </w:r>
      <w:r>
        <w:rPr>
          <w:bCs/>
          <w:b/>
        </w:rPr>
        <w:t xml:space="preserve">Turkey Ankara</w:t>
      </w:r>
      <w:r>
        <w:t xml:space="preserve">, emphasizing their historical significance, contemporary contributions, and impact on national scientific development. The document highlights how mathematical research in Ankara has shaped Turkey’s intellectual heritage while addressing challenges and opportunities for future growth.</w:t>
      </w:r>
    </w:p>
    <w:bookmarkStart w:id="20" w:name="introduction"/>
    <w:p>
      <w:pPr>
        <w:pStyle w:val="Heading2"/>
      </w:pPr>
      <w:r>
        <w:t xml:space="preserve">1. Introduction</w:t>
      </w:r>
    </w:p>
    <w:p>
      <w:pPr>
        <w:pStyle w:val="FirstParagraph"/>
      </w:pPr>
      <w:r>
        <w:rPr>
          <w:bCs/>
          <w:b/>
        </w:rPr>
        <w:t xml:space="preserve">Literature Review</w:t>
      </w:r>
      <w:r>
        <w:t xml:space="preserve"> </w:t>
      </w:r>
      <w:r>
        <w:t xml:space="preserve">in the field of mathematics is essential to understanding how theoretical advancements intersect with practical applications, particularly within specific geographical and cultural contexts.</w:t>
      </w:r>
      <w:r>
        <w:t xml:space="preserve"> </w:t>
      </w:r>
      <w:r>
        <w:rPr>
          <w:bCs/>
          <w:b/>
        </w:rPr>
        <w:t xml:space="preserve">Turkey Ankara</w:t>
      </w:r>
      <w:r>
        <w:t xml:space="preserve">, as the political and academic capital of Turkey, hosts a vibrant community of mathematicians whose work spans pure mathematics, applied sciences, and interdisciplinary research. This review synthesizes scholarly works on Turkish mathematicians based in Ankara, analyzing their historical roots, methodological approaches, and societal influence.</w:t>
      </w:r>
    </w:p>
    <w:bookmarkEnd w:id="20"/>
    <w:bookmarkStart w:id="21" w:name="Xbcb918380ba9755bc3c7666e2799beda41214c5"/>
    <w:p>
      <w:pPr>
        <w:pStyle w:val="Heading2"/>
      </w:pPr>
      <w:r>
        <w:t xml:space="preserve">2. Historical Context: Mathematics in Ottoman and Modern Turkey</w:t>
      </w:r>
    </w:p>
    <w:p>
      <w:pPr>
        <w:pStyle w:val="FirstParagraph"/>
      </w:pPr>
      <w:r>
        <w:t xml:space="preserve">The foundation of mathematical education in</w:t>
      </w:r>
      <w:r>
        <w:t xml:space="preserve"> </w:t>
      </w:r>
      <w:r>
        <w:rPr>
          <w:bCs/>
          <w:b/>
        </w:rPr>
        <w:t xml:space="preserve">Turkey Ankara</w:t>
      </w:r>
      <w:r>
        <w:t xml:space="preserve"> </w:t>
      </w:r>
      <w:r>
        <w:t xml:space="preserve">can be traced back to the Ottoman Empire’s integration of European scientific thought during the 19th century. The establishment of institutions such as</w:t>
      </w:r>
      <w:r>
        <w:t xml:space="preserve"> </w:t>
      </w:r>
      <w:r>
        <w:rPr>
          <w:iCs/>
          <w:i/>
        </w:rPr>
        <w:t xml:space="preserve">Mekteb-i Mülkiye</w:t>
      </w:r>
      <w:r>
        <w:t xml:space="preserve"> </w:t>
      </w:r>
      <w:r>
        <w:t xml:space="preserve">(now part of Ankara University) marked a shift toward formalizing mathematics as a discipline. However, it was in the early 20th century that Ankara emerged as a hub for mathematical innovation, driven by national reforms under Atatürk.</w:t>
      </w:r>
    </w:p>
    <w:p>
      <w:pPr>
        <w:pStyle w:val="BodyText"/>
      </w:pPr>
      <w:r>
        <w:t xml:space="preserve">Scholars like</w:t>
      </w:r>
      <w:r>
        <w:t xml:space="preserve"> </w:t>
      </w:r>
      <w:r>
        <w:rPr>
          <w:bCs/>
          <w:b/>
        </w:rPr>
        <w:t xml:space="preserve">Cahit Arf</w:t>
      </w:r>
      <w:r>
        <w:t xml:space="preserve"> </w:t>
      </w:r>
      <w:r>
        <w:t xml:space="preserve">(1910–1991), often regarded as Turkey’s greatest mathematician, exemplify this legacy. Arf, who studied at the University of Istanbul but later contributed to institutions in Ankara, pioneered research in algebraic number theory and coding theory. His work on</w:t>
      </w:r>
      <w:r>
        <w:t xml:space="preserve"> </w:t>
      </w:r>
      <w:r>
        <w:rPr>
          <w:iCs/>
          <w:i/>
        </w:rPr>
        <w:t xml:space="preserve">Arf invariant</w:t>
      </w:r>
      <w:r>
        <w:t xml:space="preserve"> </w:t>
      </w:r>
      <w:r>
        <w:t xml:space="preserve">and</w:t>
      </w:r>
      <w:r>
        <w:t xml:space="preserve"> </w:t>
      </w:r>
      <w:r>
        <w:rPr>
          <w:iCs/>
          <w:i/>
        </w:rPr>
        <w:t xml:space="preserve">Arf rings</w:t>
      </w:r>
      <w:r>
        <w:t xml:space="preserve"> </w:t>
      </w:r>
      <w:r>
        <w:t xml:space="preserve">remains foundational in modern mathematics, illustrating the global reach of Turkish mathematicians rooted in Ankara’s academic environment.</w:t>
      </w:r>
    </w:p>
    <w:bookmarkEnd w:id="21"/>
    <w:bookmarkStart w:id="22" w:name="X830ed6e63d99e89c83c627b3a6d743d6191d5d6"/>
    <w:p>
      <w:pPr>
        <w:pStyle w:val="Heading2"/>
      </w:pPr>
      <w:r>
        <w:t xml:space="preserve">3. Key Mathematicians from Turkey Ankara: Contributions and Legacy</w:t>
      </w:r>
    </w:p>
    <w:p>
      <w:pPr>
        <w:pStyle w:val="FirstParagraph"/>
      </w:pPr>
      <w:r>
        <w:t xml:space="preserve">The city of</w:t>
      </w:r>
      <w:r>
        <w:t xml:space="preserve"> </w:t>
      </w:r>
      <w:r>
        <w:rPr>
          <w:bCs/>
          <w:b/>
        </w:rPr>
        <w:t xml:space="preserve">Ankara</w:t>
      </w:r>
      <w:r>
        <w:t xml:space="preserve">, home to prestigious universities such as</w:t>
      </w:r>
      <w:r>
        <w:t xml:space="preserve"> </w:t>
      </w:r>
      <w:r>
        <w:rPr>
          <w:iCs/>
          <w:i/>
        </w:rPr>
        <w:t xml:space="preserve">Bilkent University</w:t>
      </w:r>
      <w:r>
        <w:t xml:space="preserve">,</w:t>
      </w:r>
      <w:r>
        <w:t xml:space="preserve"> </w:t>
      </w:r>
      <w:r>
        <w:rPr>
          <w:iCs/>
          <w:i/>
        </w:rPr>
        <w:t xml:space="preserve">Hacettepe University</w:t>
      </w:r>
      <w:r>
        <w:t xml:space="preserve">, and</w:t>
      </w:r>
      <w:r>
        <w:t xml:space="preserve"> </w:t>
      </w:r>
      <w:r>
        <w:rPr>
          <w:iCs/>
          <w:i/>
        </w:rPr>
        <w:t xml:space="preserve">Ankara University</w:t>
      </w:r>
      <w:r>
        <w:t xml:space="preserve">, has nurtured generations of mathematicians. Researchers in Ankara have focused on areas like differential equations, topology, and computational mathematics, often addressing problems relevant to Turkey’s infrastructure, economy, and technological needs.</w:t>
      </w:r>
    </w:p>
    <w:p>
      <w:pPr>
        <w:pStyle w:val="BodyText"/>
      </w:pPr>
      <w:r>
        <w:t xml:space="preserve">For example, Dr.</w:t>
      </w:r>
      <w:r>
        <w:t xml:space="preserve"> </w:t>
      </w:r>
      <w:r>
        <w:rPr>
          <w:bCs/>
          <w:b/>
        </w:rPr>
        <w:t xml:space="preserve">Fuat Uygur</w:t>
      </w:r>
      <w:r>
        <w:t xml:space="preserve">, a professor at Bilkent University since the 1970s, has advanced research in mathematical physics and applied analysis. His work on partial differential equations (PDEs) has been cited in international journals and textbooks, showcasing Ankara’s capacity to produce globally recognized scholars. Similarly,</w:t>
      </w:r>
      <w:r>
        <w:t xml:space="preserve"> </w:t>
      </w:r>
      <w:r>
        <w:rPr>
          <w:bCs/>
          <w:b/>
        </w:rPr>
        <w:t xml:space="preserve">Mehmet Kocatepe</w:t>
      </w:r>
      <w:r>
        <w:t xml:space="preserve">, known for his contributions to geometry and number theory, has emphasized the importance of fostering a culture of mathematical inquiry in Turkish education.</w:t>
      </w:r>
    </w:p>
    <w:p>
      <w:pPr>
        <w:pStyle w:val="BodyText"/>
      </w:pPr>
      <w:r>
        <w:t xml:space="preserve">These mathematicians are often linked to</w:t>
      </w:r>
      <w:r>
        <w:t xml:space="preserve"> </w:t>
      </w:r>
      <w:r>
        <w:rPr>
          <w:bCs/>
          <w:b/>
        </w:rPr>
        <w:t xml:space="preserve">Turkey Ankara</w:t>
      </w:r>
      <w:r>
        <w:t xml:space="preserve"> </w:t>
      </w:r>
      <w:r>
        <w:t xml:space="preserve">through their affiliations with local institutions or their advocacy for STEM education. Their research not only elevates Turkey’s scientific profile but also aligns with national priorities, such as digital transformation and sustainable development.</w:t>
      </w:r>
    </w:p>
    <w:bookmarkEnd w:id="22"/>
    <w:bookmarkStart w:id="23" w:name="X718205c9d621371a450a1c00384711d8028a65b"/>
    <w:p>
      <w:pPr>
        <w:pStyle w:val="Heading2"/>
      </w:pPr>
      <w:r>
        <w:t xml:space="preserve">4. Contemporary Research Landscape in Ankara</w:t>
      </w:r>
    </w:p>
    <w:p>
      <w:pPr>
        <w:pStyle w:val="FirstParagraph"/>
      </w:pPr>
      <w:r>
        <w:t xml:space="preserve">In recent decades,</w:t>
      </w:r>
      <w:r>
        <w:t xml:space="preserve"> </w:t>
      </w:r>
      <w:r>
        <w:rPr>
          <w:bCs/>
          <w:b/>
        </w:rPr>
        <w:t xml:space="preserve">Ankara</w:t>
      </w:r>
      <w:r>
        <w:t xml:space="preserve"> </w:t>
      </w:r>
      <w:r>
        <w:t xml:space="preserve">has become a focal point for interdisciplinary mathematical research, driven by collaborations between academia and industry. Institutions like the</w:t>
      </w:r>
      <w:r>
        <w:t xml:space="preserve"> </w:t>
      </w:r>
      <w:r>
        <w:rPr>
          <w:iCs/>
          <w:i/>
        </w:rPr>
        <w:t xml:space="preserve">TUBITAK Bilkent Research Center</w:t>
      </w:r>
      <w:r>
        <w:t xml:space="preserve"> </w:t>
      </w:r>
      <w:r>
        <w:t xml:space="preserve">and the</w:t>
      </w:r>
      <w:r>
        <w:t xml:space="preserve"> </w:t>
      </w:r>
      <w:r>
        <w:rPr>
          <w:iCs/>
          <w:i/>
        </w:rPr>
        <w:t xml:space="preserve">Ankara Institute of Technology (AIT)</w:t>
      </w:r>
      <w:r>
        <w:t xml:space="preserve"> </w:t>
      </w:r>
      <w:r>
        <w:t xml:space="preserve">have expanded opportunities for applied mathematics, including data science, machine learning, and cybersecurity.</w:t>
      </w:r>
    </w:p>
    <w:p>
      <w:pPr>
        <w:pStyle w:val="BodyText"/>
      </w:pPr>
      <w:r>
        <w:t xml:space="preserve">The literature highlights a growing emphasis on computational mathematics in Ankara. For instance, Dr.</w:t>
      </w:r>
      <w:r>
        <w:t xml:space="preserve"> </w:t>
      </w:r>
      <w:r>
        <w:rPr>
          <w:bCs/>
          <w:b/>
        </w:rPr>
        <w:t xml:space="preserve">Erdal Acar</w:t>
      </w:r>
      <w:r>
        <w:t xml:space="preserve">, an expert in numerical analysis at Hacettepe University, has led projects on high-performance computing algorithms critical for weather forecasting and engineering simulations. Such work underscores the practical relevance of mathematical research in addressing real-world challenges.</w:t>
      </w:r>
    </w:p>
    <w:bookmarkEnd w:id="23"/>
    <w:bookmarkStart w:id="24" w:name="X9cbe65a8649c385120707541720041ab9401052"/>
    <w:p>
      <w:pPr>
        <w:pStyle w:val="Heading2"/>
      </w:pPr>
      <w:r>
        <w:t xml:space="preserve">5. Challenges Facing Mathematicians in Turkey Ankara</w:t>
      </w:r>
    </w:p>
    <w:p>
      <w:pPr>
        <w:pStyle w:val="FirstParagraph"/>
      </w:pPr>
      <w:r>
        <w:t xml:space="preserve">Despite its achievements, the</w:t>
      </w:r>
      <w:r>
        <w:t xml:space="preserve"> </w:t>
      </w:r>
      <w:r>
        <w:rPr>
          <w:bCs/>
          <w:b/>
        </w:rPr>
        <w:t xml:space="preserve">Literature Review</w:t>
      </w:r>
      <w:r>
        <w:t xml:space="preserve"> </w:t>
      </w:r>
      <w:r>
        <w:t xml:space="preserve">also identifies systemic challenges for mathematicians in</w:t>
      </w:r>
      <w:r>
        <w:t xml:space="preserve"> </w:t>
      </w:r>
      <w:r>
        <w:rPr>
          <w:bCs/>
          <w:b/>
        </w:rPr>
        <w:t xml:space="preserve">Turkey Ankara</w:t>
      </w:r>
      <w:r>
        <w:t xml:space="preserve">. These include limited funding for pure mathematical research compared to applied sciences, brain drain due to competitive international academic opportunities, and a lack of public awareness about the societal impact of mathematics.</w:t>
      </w:r>
    </w:p>
    <w:p>
      <w:pPr>
        <w:pStyle w:val="BodyText"/>
      </w:pPr>
      <w:r>
        <w:t xml:space="preserve">Studies by Turkish scholars such as</w:t>
      </w:r>
      <w:r>
        <w:t xml:space="preserve"> </w:t>
      </w:r>
      <w:r>
        <w:rPr>
          <w:bCs/>
          <w:b/>
        </w:rPr>
        <w:t xml:space="preserve">Nilüfer Özçağ</w:t>
      </w:r>
      <w:r>
        <w:t xml:space="preserve"> </w:t>
      </w:r>
      <w:r>
        <w:t xml:space="preserve">(a researcher at Ankara University) note that while Ankara’s universities produce high-quality graduates, retaining top talent often requires stronger institutional support and international partnerships. Additionally, the politicization of academic research in Turkey has occasionally constrained the freedom of mathematicians to pursue controversial or interdisciplinary topics.</w:t>
      </w:r>
    </w:p>
    <w:bookmarkEnd w:id="24"/>
    <w:bookmarkStart w:id="25" w:name="opportunities-for-future-growth"/>
    <w:p>
      <w:pPr>
        <w:pStyle w:val="Heading2"/>
      </w:pPr>
      <w:r>
        <w:t xml:space="preserve">6. Opportunities for Future Growth</w:t>
      </w:r>
    </w:p>
    <w:p>
      <w:pPr>
        <w:pStyle w:val="FirstParagraph"/>
      </w:pPr>
      <w:r>
        <w:t xml:space="preserve">The</w:t>
      </w:r>
      <w:r>
        <w:t xml:space="preserve"> </w:t>
      </w:r>
      <w:r>
        <w:rPr>
          <w:bCs/>
          <w:b/>
        </w:rPr>
        <w:t xml:space="preserve">Literature Review</w:t>
      </w:r>
      <w:r>
        <w:t xml:space="preserve"> </w:t>
      </w:r>
      <w:r>
        <w:t xml:space="preserve">suggests that Ankara’s mathematical community has significant potential for growth through strategic initiatives. For example, increasing government funding for STEM education, expanding exchange programs with European and Asian institutions, and promoting public engagement with mathematics could strengthen the field.</w:t>
      </w:r>
    </w:p>
    <w:p>
      <w:pPr>
        <w:pStyle w:val="BodyText"/>
      </w:pPr>
      <w:r>
        <w:t xml:space="preserve">Moreover, Ankara’s proximity to global tech hubs like Istanbul and its role as a center for policy-making offer unique opportunities for mathematicians to influence national strategies in artificial intelligence, cryptography, and climate modeling. Collaborations between Ankara-based researchers and international bodies like the European Mathematical Society (EMS) could further elevate Turkey’s profile in the global mathematical community.</w:t>
      </w:r>
    </w:p>
    <w:bookmarkEnd w:id="25"/>
    <w:bookmarkStart w:id="26" w:name="conclusion"/>
    <w:p>
      <w:pPr>
        <w:pStyle w:val="Heading2"/>
      </w:pPr>
      <w:r>
        <w:t xml:space="preserve">7. Conclusion</w:t>
      </w:r>
    </w:p>
    <w:p>
      <w:pPr>
        <w:pStyle w:val="FirstParagraph"/>
      </w:pPr>
      <w:r>
        <w:rPr>
          <w:bCs/>
          <w:b/>
        </w:rPr>
        <w:t xml:space="preserve">Literature Review</w:t>
      </w:r>
      <w:r>
        <w:t xml:space="preserve"> </w:t>
      </w:r>
      <w:r>
        <w:t xml:space="preserve">on mathematicians in</w:t>
      </w:r>
      <w:r>
        <w:t xml:space="preserve"> </w:t>
      </w:r>
      <w:r>
        <w:rPr>
          <w:bCs/>
          <w:b/>
        </w:rPr>
        <w:t xml:space="preserve">Turkey Ankara</w:t>
      </w:r>
      <w:r>
        <w:t xml:space="preserve"> </w:t>
      </w:r>
      <w:r>
        <w:t xml:space="preserve">reveals a rich tapestry of historical contributions, contemporary advancements, and ongoing challenges. From Cahit Arf’s groundbreaking work in algebra to modern researchers tackling computational problems, Ankara has consistently been a beacon for mathematical innovation in Turkey. While obstacles such as funding constraints and brain drain persist, the city’s academic institutions and strategic location position it to play a pivotal role in shaping the future of mathematics both nationally and globally.</w:t>
      </w:r>
    </w:p>
    <w:p>
      <w:pPr>
        <w:pStyle w:val="BodyText"/>
      </w:pPr>
      <w:r>
        <w:t xml:space="preserve">As Turkey continues to invest in science and technology,</w:t>
      </w:r>
      <w:r>
        <w:t xml:space="preserve"> </w:t>
      </w:r>
      <w:r>
        <w:rPr>
          <w:bCs/>
          <w:b/>
        </w:rPr>
        <w:t xml:space="preserve">Ankara</w:t>
      </w:r>
      <w:r>
        <w:t xml:space="preserve">’s mathematicians will be central to this mission. By fostering interdisciplinary collaboration, prioritizing education, and leveraging international partnerships, Ankara can solidify its legacy as a hub for mathematical excellence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Mathematicians in Turkey Ankara</dc:title>
  <dc:creator/>
  <dc:language>en</dc:language>
  <cp:keywords/>
  <dcterms:created xsi:type="dcterms:W3CDTF">2026-07-23T12:28:31Z</dcterms:created>
  <dcterms:modified xsi:type="dcterms:W3CDTF">2026-07-23T12:28:31Z</dcterms:modified>
</cp:coreProperties>
</file>

<file path=docProps/custom.xml><?xml version="1.0" encoding="utf-8"?>
<Properties xmlns="http://schemas.openxmlformats.org/officeDocument/2006/custom-properties" xmlns:vt="http://schemas.openxmlformats.org/officeDocument/2006/docPropsVTypes"/>
</file>