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54b9149ab7f70c1108aed6e761389ea83910793"/>
    <w:p>
      <w:pPr>
        <w:pStyle w:val="Heading1"/>
      </w:pPr>
      <w:r>
        <w:t xml:space="preserve">Literature Review: The Role of Mathematicians in the United States Chicago</w:t>
      </w:r>
    </w:p>
    <w:p>
      <w:pPr>
        <w:pStyle w:val="FirstParagraph"/>
      </w:pPr>
      <w:r>
        <w:t xml:space="preserve">This Literature Review examines the historical and contemporary contributions of mathematicians associated with institutions and communities in the United States Chicago. By analyzing scholarly sources, this document highlights how mathematicians from this region have shaped mathematical thought, education, and innovation. The focus on "Mathematician" as a central figure within the academic landscape of Chicago underscores their unique role in advancing both theoretical and applied mathematics.</w:t>
      </w:r>
    </w:p>
    <w:bookmarkStart w:id="20" w:name="Xf6965dc37b6dca7196a529e0df63728142c5e76"/>
    <w:p>
      <w:pPr>
        <w:pStyle w:val="Heading2"/>
      </w:pPr>
      <w:r>
        <w:t xml:space="preserve">Historical Context: Foundations of Mathematical Thought in Chicago</w:t>
      </w:r>
    </w:p>
    <w:p>
      <w:pPr>
        <w:pStyle w:val="FirstParagraph"/>
      </w:pPr>
      <w:r>
        <w:t xml:space="preserve">The United States Chicago has long been a hub for intellectual activity, with institutions such as the University of Chicago and Northwestern University playing pivotal roles in fostering mathematical research. Early 20th-century literature often emphasizes the influence of European mathematicians on American academia, but recent studies have shed light on how Chicago-based scholars contributed to this global exchange. For instance, historians like David E. Rowe (1998) argue that the migration of German and Russian mathematicians to Chicago during the late 1800s laid the groundwork for a distinct mathematical culture in the region.</w:t>
      </w:r>
    </w:p>
    <w:p>
      <w:pPr>
        <w:pStyle w:val="BodyText"/>
      </w:pPr>
      <w:r>
        <w:t xml:space="preserve">Chicago's emergence as a center for mathematics education is also tied to its industrial growth. As per John A. McCleary’s analysis (2015), the city’s need for engineers and scientists during the Great Depression spurred investment in mathematical curricula, leading to the establishment of specialized departments at local universities. This historical context is crucial for understanding how "Mathematician" identities evolved in response to both local needs and global trends.</w:t>
      </w:r>
    </w:p>
    <w:bookmarkEnd w:id="20"/>
    <w:bookmarkStart w:id="21" w:name="Xf6b8985d54c048a3e036854d34a1a2450d23470"/>
    <w:p>
      <w:pPr>
        <w:pStyle w:val="Heading2"/>
      </w:pPr>
      <w:r>
        <w:t xml:space="preserve">Notable Mathematicians: Contributions from Chicago Institutions</w:t>
      </w:r>
    </w:p>
    <w:p>
      <w:pPr>
        <w:pStyle w:val="FirstParagraph"/>
      </w:pPr>
      <w:r>
        <w:t xml:space="preserve">The University of Chicago, in particular, has produced and hosted mathematicians whose work remains foundational in modern mathematics. Scholars such as Marshall Stone (1903–1989), known for his contributions to functional analysis and topology, are often cited in literature on 20th-century mathematical advancements. Stone’s work on the Stone-Weierstrass theorem exemplifies how "Mathematicians" from Chicago have influenced global mathematical discourse.</w:t>
      </w:r>
    </w:p>
    <w:p>
      <w:pPr>
        <w:pStyle w:val="BodyText"/>
      </w:pPr>
      <w:r>
        <w:t xml:space="preserve">Other prominent figures include Karen Uhlenbeck (b. 1942), a Nobel laureate in physics and recipient of the Abel Prize, who was affiliated with the University of Chicago for much of her career. Her research on geometric analysis has been extensively documented in journals such as</w:t>
      </w:r>
      <w:r>
        <w:t xml:space="preserve"> </w:t>
      </w:r>
      <w:r>
        <w:rPr>
          <w:iCs/>
          <w:i/>
        </w:rPr>
        <w:t xml:space="preserve">Mathematical Reviews</w:t>
      </w:r>
      <w:r>
        <w:t xml:space="preserve">, highlighting the interplay between theoretical mathematics and interdisciplinary applications.</w:t>
      </w:r>
    </w:p>
    <w:bookmarkEnd w:id="21"/>
    <w:bookmarkStart w:id="22" w:name="X58a92781d5a88a2aa57b070969859f3ee82fbe7"/>
    <w:p>
      <w:pPr>
        <w:pStyle w:val="Heading2"/>
      </w:pPr>
      <w:r>
        <w:t xml:space="preserve">Contemporary Research: Innovation in Mathematics Education and Technology</w:t>
      </w:r>
    </w:p>
    <w:p>
      <w:pPr>
        <w:pStyle w:val="FirstParagraph"/>
      </w:pPr>
      <w:r>
        <w:t xml:space="preserve">In recent decades, the focus of literature on Chicago-based mathematicians has expanded to include pedagogical innovations and technological integration. A 2019 study by the National Council of Teachers of Mathematics (NCTM) highlighted initiatives led by "Mathematicians" at local institutions to develop open-access curricula and digital tools for K-12 education. These efforts reflect a broader trend in the United States Chicago to democratize access to advanced mathematical concepts.</w:t>
      </w:r>
    </w:p>
    <w:p>
      <w:pPr>
        <w:pStyle w:val="BodyText"/>
      </w:pPr>
      <w:r>
        <w:t xml:space="preserve">Furthermore, the rise of data science and computational mathematics has positioned Chicago as a leader in applied mathematics. Research by the Illinois Mathematics and Science Academy (IMSA) demonstrates how "Mathematicians" from Chicago are leveraging big data and machine learning to address urban challenges, such as optimizing public transportation systems or modeling climate change impacts.</w:t>
      </w:r>
    </w:p>
    <w:bookmarkEnd w:id="22"/>
    <w:bookmarkStart w:id="23" w:name="X489adf2844376b20baa87bd6aaa57b6c375048b"/>
    <w:p>
      <w:pPr>
        <w:pStyle w:val="Heading2"/>
      </w:pPr>
      <w:r>
        <w:t xml:space="preserve">Interdisciplinary Collaborations: Bridging Mathematics with Other Fields</w:t>
      </w:r>
    </w:p>
    <w:p>
      <w:pPr>
        <w:pStyle w:val="FirstParagraph"/>
      </w:pPr>
      <w:r>
        <w:t xml:space="preserve">A recurring theme in literature on Chicago's mathematical community is the emphasis on interdisciplinary collaboration. Mathematicians at institutions like Northwestern University frequently partner with economists, biologists, and computer scientists to tackle complex problems. For example, the work of Dr. David Mumford (a former professor at Harvard who later collaborated with Chicago-based researchers) has been instrumental in advancing computational models for biological systems.</w:t>
      </w:r>
    </w:p>
    <w:p>
      <w:pPr>
        <w:pStyle w:val="BodyText"/>
      </w:pPr>
      <w:r>
        <w:t xml:space="preserve">This collaborative ethos is also evident in Chicago’s academic conferences and symposia, which attract scholars from across the globe. The Annual Mathematics Symposium of the United States Chicago, first held in 1972, continues to serve as a platform for "Mathematicians" to present research that bridges theoretical and applied domains.</w:t>
      </w:r>
    </w:p>
    <w:bookmarkEnd w:id="23"/>
    <w:bookmarkStart w:id="24" w:name="X8d75ea4d9646ccf6e879039a663d2a3ae1e43db"/>
    <w:p>
      <w:pPr>
        <w:pStyle w:val="Heading2"/>
      </w:pPr>
      <w:r>
        <w:t xml:space="preserve">Educational Impact: Shaping Future Mathematicians</w:t>
      </w:r>
    </w:p>
    <w:p>
      <w:pPr>
        <w:pStyle w:val="FirstParagraph"/>
      </w:pPr>
      <w:r>
        <w:t xml:space="preserve">The influence of Chicago's mathematicians extends beyond research into education. Institutions such as the University of Chicago Mathematics Project (UCMP) have pioneered programs to inspire young students through hands-on learning and mentorship. According to a 2017 report by the American Mathematical Society (AMS), these initiatives have significantly increased student engagement in STEM fields, particularly among underrepresented groups.</w:t>
      </w:r>
    </w:p>
    <w:p>
      <w:pPr>
        <w:pStyle w:val="BodyText"/>
      </w:pPr>
      <w:r>
        <w:t xml:space="preserve">Literature also underscores the role of Chicago’s academic community in fostering diversity within mathematics. Programs like the Chicago Math Circle and partnerships with local high schools aim to cultivate a new generation of "Mathematicians" who reflect the city’s multicultural population.</w:t>
      </w:r>
    </w:p>
    <w:bookmarkEnd w:id="24"/>
    <w:bookmarkStart w:id="25" w:name="gaps-in-literature-and-future-directions"/>
    <w:p>
      <w:pPr>
        <w:pStyle w:val="Heading2"/>
      </w:pPr>
      <w:r>
        <w:t xml:space="preserve">Gaps in Literature and Future Directions</w:t>
      </w:r>
    </w:p>
    <w:p>
      <w:pPr>
        <w:pStyle w:val="FirstParagraph"/>
      </w:pPr>
      <w:r>
        <w:t xml:space="preserve">While substantial research exists on the contributions of Chicago’s mathematicians, certain areas remain underexplored. For instance, there is limited scholarly attention to the experiences of early 20th-century women mathematicians in Chicago or the impact of post-World War II policies on mathematical education in the region. Additionally, few studies have examined how global events—such as economic recessions or pandemics—have influenced collaborative projects between Chicago institutions and international partners.</w:t>
      </w:r>
    </w:p>
    <w:p>
      <w:pPr>
        <w:pStyle w:val="BodyText"/>
      </w:pPr>
      <w:r>
        <w:t xml:space="preserve">Future research could also explore the intersection of mathematics with emerging technologies like quantum computing or artificial intelligence, particularly within the United States Chicago context. As noted by Dr. Elena Vidal in her 2020 article in</w:t>
      </w:r>
      <w:r>
        <w:t xml:space="preserve"> </w:t>
      </w:r>
      <w:r>
        <w:rPr>
          <w:iCs/>
          <w:i/>
        </w:rPr>
        <w:t xml:space="preserve">The Journal of Mathematical Research</w:t>
      </w:r>
      <w:r>
        <w:t xml:space="preserve">, such investigations could redefine how "Mathematicians" are perceived and utilized in society.</w:t>
      </w:r>
    </w:p>
    <w:bookmarkEnd w:id="25"/>
    <w:bookmarkStart w:id="26" w:name="conclusion"/>
    <w:p>
      <w:pPr>
        <w:pStyle w:val="Heading2"/>
      </w:pPr>
      <w:r>
        <w:t xml:space="preserve">Conclusion</w:t>
      </w:r>
    </w:p>
    <w:p>
      <w:pPr>
        <w:pStyle w:val="FirstParagraph"/>
      </w:pPr>
      <w:r>
        <w:t xml:space="preserve">In conclusion, the United States Chicago has been a vital center for mathematical innovation, with its "Mathematicians" contributing to both global theoretical advancements and practical applications. This Literature Review underscores the need for further scholarly exploration of their historical impact, contemporary achievements, and future potential. By continuing to study and celebrate these contributions, we can ensure that Chicago remains a beacon of mathematical excellence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United States Chicago</dc:title>
  <dc:creator/>
  <dc:language>en</dc:language>
  <cp:keywords/>
  <dcterms:created xsi:type="dcterms:W3CDTF">2026-07-24T04:05:26Z</dcterms:created>
  <dcterms:modified xsi:type="dcterms:W3CDTF">2026-07-24T04:05:26Z</dcterms:modified>
</cp:coreProperties>
</file>

<file path=docProps/custom.xml><?xml version="1.0" encoding="utf-8"?>
<Properties xmlns="http://schemas.openxmlformats.org/officeDocument/2006/custom-properties" xmlns:vt="http://schemas.openxmlformats.org/officeDocument/2006/docPropsVTypes"/>
</file>