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0ca4c218b37e17b7a3841a304329ac9340292e4"/>
    <w:p>
      <w:pPr>
        <w:pStyle w:val="Heading1"/>
      </w:pPr>
      <w:r>
        <w:t xml:space="preserve">Literature Review: Mathematicians in the United States Los Angeles</w:t>
      </w:r>
    </w:p>
    <w:bookmarkStart w:id="20" w:name="introduction"/>
    <w:p>
      <w:pPr>
        <w:pStyle w:val="Heading2"/>
      </w:pPr>
      <w:r>
        <w:t xml:space="preserve">Introduction</w:t>
      </w:r>
    </w:p>
    <w:p>
      <w:pPr>
        <w:pStyle w:val="FirstParagraph"/>
      </w:pPr>
      <w:r>
        <w:t xml:space="preserve">The study of mathematicians within the context of the United States Los Angeles offers a unique lens through which to examine both historical and contemporary contributions to mathematical sciences. Los Angeles, as a cultural and economic hub in Southern California, has long attracted scholars, researchers, and educators dedicated to advancing mathematics. This literature review explores the significance of mathematicians in Los Angeles, their impact on academic institutions, technological innovation, and global scientific collaboration. By analyzing existing research on this topic from the United States Los Angeles perspective, this review highlights how local factors shape mathematical discourse and influence broader trends in STEM education and research.</w:t>
      </w:r>
    </w:p>
    <w:bookmarkEnd w:id="20"/>
    <w:bookmarkStart w:id="21" w:name="X6c2e6f717e89d4f205c94a2cd514d65c2cd8c57"/>
    <w:p>
      <w:pPr>
        <w:pStyle w:val="Heading2"/>
      </w:pPr>
      <w:r>
        <w:t xml:space="preserve">Historical Context of Mathematicians in United States Los Angeles</w:t>
      </w:r>
    </w:p>
    <w:p>
      <w:pPr>
        <w:pStyle w:val="FirstParagraph"/>
      </w:pPr>
      <w:r>
        <w:t xml:space="preserve">The presence of mathematicians in the United States Los Angeles can be traced to the early 20th century, coinciding with the city’s emergence as a center for higher education and scientific inquiry. Institutions such as the University of California, Los Angeles (UCLA) and the California Institute of Technology (Caltech) were established during this period, laying the groundwork for mathematical research in Southern California. Early mathematicians in Los Angeles focused on foundational theories, including algebraic geometry and number theory, while also contributing to applied mathematics through work in engineering and physics.</w:t>
      </w:r>
    </w:p>
    <w:p>
      <w:pPr>
        <w:pStyle w:val="BodyText"/>
      </w:pPr>
      <w:r>
        <w:t xml:space="preserve">Notable figures such as [insert names of historical mathematicians from LA] played pivotal roles in shaping the academic landscape. Their research not only advanced mathematical knowledge but also established Los Angeles as a regional leader in STEM disciplines. This historical foundation continues to influence the city’s reputation today, attracting talent and investment in mathematical sciences.</w:t>
      </w:r>
    </w:p>
    <w:bookmarkEnd w:id="21"/>
    <w:bookmarkStart w:id="22" w:name="Xde7a47c181a9911a05a3be84f5336b6bbd4329e"/>
    <w:p>
      <w:pPr>
        <w:pStyle w:val="Heading2"/>
      </w:pPr>
      <w:r>
        <w:t xml:space="preserve">Key Contributions of Mathematicians in United States Los Angeles</w:t>
      </w:r>
    </w:p>
    <w:p>
      <w:pPr>
        <w:pStyle w:val="FirstParagraph"/>
      </w:pPr>
      <w:r>
        <w:t xml:space="preserve">Mathematicians based in the United States Los Angeles have made significant contributions across various domains, including pure mathematics, applied sciences, and interdisciplinary research. For instance, scholars at institutions like UCLA and the University of Southern California (USC) have pioneered advancements in computational mathematics, cryptography, and data science. These fields are particularly relevant to Los Angeles’s thriving tech industry and aerospace sector.</w:t>
      </w:r>
    </w:p>
    <w:p>
      <w:pPr>
        <w:pStyle w:val="BodyText"/>
      </w:pPr>
      <w:r>
        <w:t xml:space="preserve">Moreover, mathematicians in Los Angeles have collaborated with local industries to solve complex problems. For example, research on optimization algorithms has supported logistics networks for Southern California’s ports and transportation systems. Such collaborations underscore the practical applications of mathematical theory and the city’s role as a nexus for innovation.</w:t>
      </w:r>
    </w:p>
    <w:bookmarkEnd w:id="22"/>
    <w:bookmarkStart w:id="23" w:name="academic-institutions-and-their-role"/>
    <w:p>
      <w:pPr>
        <w:pStyle w:val="Heading2"/>
      </w:pPr>
      <w:r>
        <w:t xml:space="preserve">Academic Institutions and Their Role</w:t>
      </w:r>
    </w:p>
    <w:p>
      <w:pPr>
        <w:pStyle w:val="FirstParagraph"/>
      </w:pPr>
      <w:r>
        <w:t xml:space="preserve">The academic landscape of United States Los Angeles is home to several prestigious institutions that attract mathematicians from around the world. The University of California, Los Angeles (UCLA) consistently ranks among the top mathematics departments globally, with faculty renowned for their research in areas such as differential geometry and mathematical physics. Similarly, Caltech’s Department of Mathematics has produced groundbreaking work in theoretical mathematics and its applications to quantum mechanics.</w:t>
      </w:r>
    </w:p>
    <w:p>
      <w:pPr>
        <w:pStyle w:val="BodyText"/>
      </w:pPr>
      <w:r>
        <w:t xml:space="preserve">These institutions not only conduct cutting-edge research but also serve as training grounds for future mathematicians. Graduate programs at UCLA and USC emphasize both theoretical rigor and practical problem-solving, preparing students for careers in academia, industry, or government. Furthermore, the diversity of Los Angeles’s population enriches the academic environment, fostering interdisciplinary approaches that reflect the city’s cultural vibrancy.</w:t>
      </w:r>
    </w:p>
    <w:bookmarkEnd w:id="23"/>
    <w:bookmarkStart w:id="24" w:name="challenges-and-opportunities"/>
    <w:p>
      <w:pPr>
        <w:pStyle w:val="Heading2"/>
      </w:pPr>
      <w:r>
        <w:t xml:space="preserve">Challenges and Opportunities</w:t>
      </w:r>
    </w:p>
    <w:p>
      <w:pPr>
        <w:pStyle w:val="FirstParagraph"/>
      </w:pPr>
      <w:r>
        <w:t xml:space="preserve">Despite its strengths, the mathematical community in United States Los Angeles faces challenges unique to urban environments. Competition for funding and resources often pits local institutions against larger universities in other regions. Additionally, disparities in access to STEM education across Los Angeles’s neighborhoods pose barriers to inclusivity.</w:t>
      </w:r>
    </w:p>
    <w:p>
      <w:pPr>
        <w:pStyle w:val="BodyText"/>
      </w:pPr>
      <w:r>
        <w:t xml:space="preserve">However, these challenges also present opportunities for growth. Initiatives such as the Los Angeles Math Circle and partnerships between universities and K-12 schools aim to bridge educational gaps and inspire young mathematicians. Furthermore, the city’s proximity to Silicon Beach—a hub for tech startups—offers mathematicians unparalleled opportunities to engage with industry leaders in fields like artificial intelligence, machine learning, and fintech.</w:t>
      </w:r>
    </w:p>
    <w:bookmarkEnd w:id="24"/>
    <w:bookmarkStart w:id="25" w:name="global-and-national-impact"/>
    <w:p>
      <w:pPr>
        <w:pStyle w:val="Heading2"/>
      </w:pPr>
      <w:r>
        <w:t xml:space="preserve">Global and National Impact</w:t>
      </w:r>
    </w:p>
    <w:p>
      <w:pPr>
        <w:pStyle w:val="FirstParagraph"/>
      </w:pPr>
      <w:r>
        <w:t xml:space="preserve">Mathematicians in United States Los Angeles contribute to national and global scientific endeavors by participating in collaborative projects. For example, researchers at Caltech have worked with NASA on mathematical models for space exploration, while UCLA scholars collaborate with international teams on climate change simulations. These efforts highlight Los Angeles’s role as a bridge between regional innovation and global challenges.</w:t>
      </w:r>
    </w:p>
    <w:p>
      <w:pPr>
        <w:pStyle w:val="BodyText"/>
      </w:pPr>
      <w:r>
        <w:t xml:space="preserve">Additionally, the United States Department of Defense and other federal agencies often recruit mathematicians from Los Angeles for national security research. This underscores the city’s strategic importance in advancing mathematical sciences for both civilian and defense applications.</w:t>
      </w:r>
    </w:p>
    <w:bookmarkEnd w:id="25"/>
    <w:bookmarkStart w:id="26" w:name="conclusion"/>
    <w:p>
      <w:pPr>
        <w:pStyle w:val="Heading2"/>
      </w:pPr>
      <w:r>
        <w:t xml:space="preserve">Conclusion</w:t>
      </w:r>
    </w:p>
    <w:p>
      <w:pPr>
        <w:pStyle w:val="FirstParagraph"/>
      </w:pPr>
      <w:r>
        <w:t xml:space="preserve">The literature on mathematicians in the United States Los Angeles reveals a dynamic interplay between historical legacy, academic excellence, and contemporary innovation. From foundational theories to applied problem-solving, mathematicians in this region have left an indelible mark on STEM fields. As Los Angeles continues to evolve as a global city, its mathematical community must address challenges while leveraging opportunities for growth and inclusivity.</w:t>
      </w:r>
    </w:p>
    <w:p>
      <w:pPr>
        <w:pStyle w:val="BodyText"/>
      </w:pPr>
      <w:r>
        <w:t xml:space="preserve">Future research should focus on amplifying the voices of underrepresented mathematicians in Los Angeles and examining how local policies can further support mathematical education. By doing so, the United States Los Angeles can solidify its status as a leader in advancing mathematical sciences for generations to come.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the United States Los Angeles</dc:title>
  <dc:creator/>
  <dc:language>en</dc:language>
  <cp:keywords/>
  <dcterms:created xsi:type="dcterms:W3CDTF">2026-07-24T15:43:46Z</dcterms:created>
  <dcterms:modified xsi:type="dcterms:W3CDTF">2026-07-24T15:43:46Z</dcterms:modified>
</cp:coreProperties>
</file>

<file path=docProps/custom.xml><?xml version="1.0" encoding="utf-8"?>
<Properties xmlns="http://schemas.openxmlformats.org/officeDocument/2006/custom-properties" xmlns:vt="http://schemas.openxmlformats.org/officeDocument/2006/docPropsVTypes"/>
</file>