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a49fc84f937c7edba36b61fda33190a1569351c"/>
    <w:p>
      <w:pPr>
        <w:pStyle w:val="Heading1"/>
      </w:pPr>
      <w:r>
        <w:t xml:space="preserve">Literature Review: Mathematicians in the United States Miami Context</w:t>
      </w:r>
    </w:p>
    <w:bookmarkStart w:id="20" w:name="introduction"/>
    <w:p>
      <w:pPr>
        <w:pStyle w:val="Heading2"/>
      </w:pPr>
      <w:r>
        <w:t xml:space="preserve">Introduction</w:t>
      </w:r>
    </w:p>
    <w:p>
      <w:pPr>
        <w:pStyle w:val="FirstParagraph"/>
      </w:pPr>
      <w:r>
        <w:t xml:space="preserve">The field of mathematics has long been a cornerstone of scientific and technological advancement, with mathematicians playing pivotal roles in shaping modern society. In the United States Miami, a city known for its vibrant culture, diverse population, and strategic geographical location, the study and application of mathematics have taken on unique dimensions. This Literature Review explores the historical contributions of mathematicians to global knowledge while emphasizing their relevance in the context of United States Miami. It highlights how local academic institutions, cultural dynamics, and economic drivers intersect with mathematical research and education in this region.</w:t>
      </w:r>
    </w:p>
    <w:bookmarkEnd w:id="20"/>
    <w:bookmarkStart w:id="21" w:name="Xd6fa41322ccc1a67ad324dcaa83c3522937186d"/>
    <w:p>
      <w:pPr>
        <w:pStyle w:val="Heading2"/>
      </w:pPr>
      <w:r>
        <w:t xml:space="preserve">Historical Contributions of Mathematicians to Global Knowledge</w:t>
      </w:r>
    </w:p>
    <w:p>
      <w:pPr>
        <w:pStyle w:val="FirstParagraph"/>
      </w:pPr>
      <w:r>
        <w:t xml:space="preserve">The history of mathematics is replete with contributions from mathematicians across different cultures and eras. From the ancient Greeks like Euclid and Pythagoras to modern figures such as Alan Turing and Katherine Johnson, mathematicians have continually pushed the boundaries of human understanding. These contributions have laid the foundation for fields ranging from cryptography to quantum mechanics, shaping industries that thrive in cities like Miami.</w:t>
      </w:r>
    </w:p>
    <w:p>
      <w:pPr>
        <w:pStyle w:val="BodyText"/>
      </w:pPr>
      <w:r>
        <w:t xml:space="preserve">In the context of United States Miami, historical ties to mathematics education can be traced back to institutions such as the University of Miami and Florida International University (FIU), which have long served as hubs for academic excellence. These institutions have contributed to the global mathematical discourse by producing researchers who address both theoretical and applied problems, often with implications beyond their local communities.</w:t>
      </w:r>
    </w:p>
    <w:bookmarkEnd w:id="21"/>
    <w:bookmarkStart w:id="22" w:name="Xf91a367b871b320b7878ebc6eee1e950cc9d6c9"/>
    <w:p>
      <w:pPr>
        <w:pStyle w:val="Heading2"/>
      </w:pPr>
      <w:r>
        <w:t xml:space="preserve">Contemporary Mathematicians in United States Miami</w:t>
      </w:r>
    </w:p>
    <w:p>
      <w:pPr>
        <w:pStyle w:val="FirstParagraph"/>
      </w:pPr>
      <w:r>
        <w:t xml:space="preserve">Today, United States Miami is home to a growing community of mathematicians whose work spans pure and applied fields. Researchers at FIU, for instance, are known for their contributions to areas such as data science, computational mathematics, and mathematical modeling. Their work has direct applications in domains like climate change analysis—a critical concern for a city vulnerable to rising sea levels—and urban planning, which benefits from optimization algorithms.</w:t>
      </w:r>
    </w:p>
    <w:p>
      <w:pPr>
        <w:pStyle w:val="BodyText"/>
      </w:pPr>
      <w:r>
        <w:t xml:space="preserve">Notable mathematicians in the region include Dr. [Name], a professor at FIU whose research on stochastic processes has been cited in international journals. Their work on modeling complex systems has found applications in healthcare logistics and emergency response strategies, areas of particular relevance to Miami’s population density and climate resilience efforts.</w:t>
      </w:r>
    </w:p>
    <w:bookmarkEnd w:id="22"/>
    <w:bookmarkStart w:id="23" w:name="research-themes-in-local-universities"/>
    <w:p>
      <w:pPr>
        <w:pStyle w:val="Heading2"/>
      </w:pPr>
      <w:r>
        <w:t xml:space="preserve">Research Themes in Local Universities</w:t>
      </w:r>
    </w:p>
    <w:p>
      <w:pPr>
        <w:pStyle w:val="FirstParagraph"/>
      </w:pPr>
      <w:r>
        <w:t xml:space="preserve">The academic landscape of United States Miami is characterized by interdisciplinary research that integrates mathematics with other disciplines. For example, the University of Miami’s Department of Mathematics has collaborated with environmental scientists to develop models predicting the impact of hurricanes on coastal infrastructure. Similarly, FIU’s mathematics programs have partnered with local tech startups to advance machine learning algorithms tailored for financial risk assessment.</w:t>
      </w:r>
    </w:p>
    <w:p>
      <w:pPr>
        <w:pStyle w:val="BodyText"/>
      </w:pPr>
      <w:r>
        <w:t xml:space="preserve">A recurring theme in these studies is the application of mathematical frameworks to solve real-world problems. This aligns with Miami’s role as a global hub for innovation and its need for data-driven solutions in sectors such as tourism, healthcare, and renewable energy. The integration of mathematics into these fields underscores the city’s commitment to leveraging academic research for economic development.</w:t>
      </w:r>
    </w:p>
    <w:bookmarkEnd w:id="23"/>
    <w:bookmarkStart w:id="24" w:name="X61adad31fb66a870d464b521308b4a25adb14c9"/>
    <w:p>
      <w:pPr>
        <w:pStyle w:val="Heading2"/>
      </w:pPr>
      <w:r>
        <w:t xml:space="preserve">Impact of Mathematics on Industry and Economy in United States Miami</w:t>
      </w:r>
    </w:p>
    <w:p>
      <w:pPr>
        <w:pStyle w:val="FirstParagraph"/>
      </w:pPr>
      <w:r>
        <w:t xml:space="preserve">The influence of mathematicians in United States Miami extends beyond academia into the city’s economy. Financial institutions, such as those headquartered in Downtown Miami, rely on mathematical models for portfolio optimization and fraud detection. Additionally, the tech industry has flourished due to the availability of skilled professionals trained in data analytics and algorithm development.</w:t>
      </w:r>
    </w:p>
    <w:p>
      <w:pPr>
        <w:pStyle w:val="BodyText"/>
      </w:pPr>
      <w:r>
        <w:t xml:space="preserve">Miami’s unique position as a crossroads for international trade also benefits from mathematical advancements. For instance, logistics companies use graph theory and operations research to optimize supply chain networks, ensuring efficient movement of goods through the Port of Miami—one of the busiest ports in the Americas. These applications demonstrate how mathematicians contribute to the city’s economic resilience and global competitiveness.</w:t>
      </w:r>
    </w:p>
    <w:bookmarkEnd w:id="24"/>
    <w:bookmarkStart w:id="25" w:name="X6f289466557d7d330ac8b66c211955465935c46"/>
    <w:p>
      <w:pPr>
        <w:pStyle w:val="Heading2"/>
      </w:pPr>
      <w:r>
        <w:t xml:space="preserve">Cultural and Educational Dynamics in United States Miami</w:t>
      </w:r>
    </w:p>
    <w:p>
      <w:pPr>
        <w:pStyle w:val="FirstParagraph"/>
      </w:pPr>
      <w:r>
        <w:t xml:space="preserve">The cultural diversity of United States Miami provides a fertile ground for mathematical innovation. The presence of a large Hispanic, Caribbean, and international population has fostered collaborative environments where diverse perspectives enrich research methodologies. Programs such as the Mathematics Education Initiative at FIU aim to bridge gaps in STEM education by creating inclusive curricula that reflect the multicultural makeup of Miami’s student body.</w:t>
      </w:r>
    </w:p>
    <w:p>
      <w:pPr>
        <w:pStyle w:val="BodyText"/>
      </w:pPr>
      <w:r>
        <w:t xml:space="preserve">Moreover, local initiatives like Math Circles Miami—a community-driven program for K-12 students—highlight efforts to cultivate interest in mathematics among underrepresented groups. These programs are crucial in nurturing future mathematicians who can address the challenges facing cities like Miami, from climate change to social equity issues.</w:t>
      </w:r>
    </w:p>
    <w:bookmarkEnd w:id="25"/>
    <w:bookmarkStart w:id="26" w:name="Xb31f3b1fa907d44199372cc385e4855a69612ca"/>
    <w:p>
      <w:pPr>
        <w:pStyle w:val="Heading2"/>
      </w:pPr>
      <w:r>
        <w:t xml:space="preserve">Challenges and Opportunities for Mathematicians in United States Miami</w:t>
      </w:r>
    </w:p>
    <w:p>
      <w:pPr>
        <w:pStyle w:val="FirstParagraph"/>
      </w:pPr>
      <w:r>
        <w:t xml:space="preserve">Despite its strengths, the mathematical community in United States Miami faces challenges. Limited funding for pure research and competition with larger institutions on the East and West coasts pose obstacles to attracting top talent. Additionally, the rapid pace of technological change requires mathematicians to continuously adapt their skills to emerging fields like AI and quantum computing.</w:t>
      </w:r>
    </w:p>
    <w:p>
      <w:pPr>
        <w:pStyle w:val="BodyText"/>
      </w:pPr>
      <w:r>
        <w:t xml:space="preserve">However, these challenges also present opportunities. Miami’s proximity to Latin America opens avenues for international collaborations in mathematical research, particularly in areas such as epidemiology and environmental science. Furthermore, the city’s growing emphasis on sustainability creates demand for mathematicians who can develop models to address issues like energy efficiency and disaster preparedness.</w:t>
      </w:r>
    </w:p>
    <w:bookmarkEnd w:id="26"/>
    <w:bookmarkStart w:id="27" w:name="conclusion"/>
    <w:p>
      <w:pPr>
        <w:pStyle w:val="Heading2"/>
      </w:pPr>
      <w:r>
        <w:t xml:space="preserve">Conclusion</w:t>
      </w:r>
    </w:p>
    <w:p>
      <w:pPr>
        <w:pStyle w:val="FirstParagraph"/>
      </w:pPr>
      <w:r>
        <w:t xml:space="preserve">The role of mathematicians in United States Miami is multifaceted, encompassing academic research, industrial applications, and community engagement. Through their work at institutions like the University of Miami and FIU, these individuals contribute to both local and global knowledge systems. As the city continues to evolve as a center for innovation, the contributions of mathematicians will remain vital in addressing its unique challenges and opportunities.</w:t>
      </w:r>
    </w:p>
    <w:p>
      <w:pPr>
        <w:pStyle w:val="BodyText"/>
      </w:pPr>
      <w:r>
        <w:t xml:space="preserve">This Literature Review underscores the importance of integrating mathematical scholarship with regional priorities, ensuring that United States Miami remains at the forefront of scientific progress. By fostering collaboration between academia, industry, and communities, mathematicians can continue to shape the city’s future through their expertise and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United States Miami</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