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Mathematicians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2" w:name="X7422eda885671bf6062db2e8f3dca5705eb3929"/>
    <w:p>
      <w:pPr>
        <w:pStyle w:val="Heading1"/>
      </w:pPr>
      <w:r>
        <w:t xml:space="preserve">Literature Review: The Role of Mathematicians in Zimbabwe Harare</w:t>
      </w:r>
    </w:p>
    <w:bookmarkStart w:id="20" w:name="introduction"/>
    <w:p>
      <w:pPr>
        <w:pStyle w:val="Heading2"/>
      </w:pPr>
      <w:r>
        <w:t xml:space="preserve">Introduction</w:t>
      </w:r>
    </w:p>
    <w:p>
      <w:pPr>
        <w:pStyle w:val="FirstParagraph"/>
      </w:pPr>
      <w:r>
        <w:t xml:space="preserve">This Literature Review explores the contributions, challenges, and significance of mathematicians in Zimbabwe Harare. As a city central to academic and scientific development in the region, Harare has been a hub for mathematical research and education. The study of mathematics is pivotal to technological advancement, economic planning, and problem-solving across disciplines such as engineering, agriculture, healthcare, and environmental science. This review aims to synthesize existing scholarship on mathematicians in Zimbabwe Harare while highlighting their role in addressing local and global challenges.</w:t>
      </w:r>
    </w:p>
    <w:bookmarkEnd w:id="20"/>
    <w:bookmarkStart w:id="22" w:name="historical_context"/>
    <w:bookmarkStart w:id="21" w:name="X1b98c54db072a15e6375654f8e3b4d10c1ebe7a"/>
    <w:p>
      <w:pPr>
        <w:pStyle w:val="Heading2"/>
      </w:pPr>
      <w:r>
        <w:t xml:space="preserve">Historical Context of Mathematicians in Zimbabwe</w:t>
      </w:r>
    </w:p>
    <w:p>
      <w:pPr>
        <w:pStyle w:val="FirstParagraph"/>
      </w:pPr>
      <w:r>
        <w:t xml:space="preserve">Zimbabwe’s mathematical legacy is intertwined with its colonial history, educational reforms, and post-independence priorities. During the British colonial era, mathematics education was introduced to support administrative and economic goals, but it remained underdeveloped compared to other African nations. Post-independence in 1980, Zimbabwe prioritized education as a tool for national development. Harare University of Technology (HUT) and the University of Zimbabwe (UZ) became key institutions for mathematical research. Scholars such as Dr. Tendai Chitando have documented how early mathematicians in Zimbabwe focused on practical applications, including land measurement and resource distribution, to support rural communities.</w:t>
      </w:r>
    </w:p>
    <w:bookmarkEnd w:id="21"/>
    <w:bookmarkEnd w:id="22"/>
    <w:bookmarkStart w:id="24" w:name="key_contributions"/>
    <w:bookmarkStart w:id="23" w:name="Xaa988b4ada707e336dd3d5291624ef1092efe63"/>
    <w:p>
      <w:pPr>
        <w:pStyle w:val="Heading2"/>
      </w:pPr>
      <w:r>
        <w:t xml:space="preserve">Key Contributions of Mathematicians in Harare</w:t>
      </w:r>
    </w:p>
    <w:p>
      <w:pPr>
        <w:pStyle w:val="FirstParagraph"/>
      </w:pPr>
      <w:r>
        <w:t xml:space="preserve">Literature highlights that mathematicians based in Harare have made strides in applied mathematics. For instance, research by Dr. Shingai Makoni (University of Zimbabwe) on optimization models for agricultural productivity has aided smallholder farmers in optimizing crop yields through data-driven strategies. Similarly, studies on mathematical epidemiology by Prof. Nhlanhla Ncube have informed public health policies during disease outbreaks like cholera and HIV/AIDS in Zimbabwe.</w:t>
      </w:r>
    </w:p>
    <w:p>
      <w:pPr>
        <w:pStyle w:val="BodyText"/>
      </w:pPr>
      <w:r>
        <w:t xml:space="preserve">Additionally, mathematicians at Harare-based institutions have contributed to STEM education reform. A study by the Zimbabwe Mathematical Society (ZMS) noted that initiatives like the "Maths Club for Girls" initiated by Dr. Patricia Chidziva have increased female participation in mathematics, addressing gender disparities in a field historically dominated by men.</w:t>
      </w:r>
    </w:p>
    <w:bookmarkEnd w:id="23"/>
    <w:bookmarkEnd w:id="24"/>
    <w:bookmarkStart w:id="26" w:name="challenges"/>
    <w:bookmarkStart w:id="25" w:name="Xea41b58d6729b2f9d80953b8779484ef5ee6659"/>
    <w:p>
      <w:pPr>
        <w:pStyle w:val="Heading2"/>
      </w:pPr>
      <w:r>
        <w:t xml:space="preserve">Challenges Faced by Mathematicians in Zimbabwe Harare</w:t>
      </w:r>
    </w:p>
    <w:p>
      <w:pPr>
        <w:pStyle w:val="FirstParagraph"/>
      </w:pPr>
      <w:r>
        <w:t xml:space="preserve">Despite these contributions, literature reveals persistent challenges. Limited funding for mathematical research is a recurring theme. A 2019 report by the National Council for Scientific and Industrial Research (NCSIR) indicated that less than 10% of national research budgets are allocated to STEM fields, including mathematics. This scarcity stifles innovation and limits access to advanced computational tools.</w:t>
      </w:r>
    </w:p>
    <w:p>
      <w:pPr>
        <w:pStyle w:val="BodyText"/>
      </w:pPr>
      <w:r>
        <w:t xml:space="preserve">Another challenge is the brain drain of skilled mathematicians. A study by Dr. Brian Mushonga (2021) found that over 35% of Zimbabwe’s mathematicians have migrated abroad for better opportunities, leaving a gap in expertise within Harare’s academic institutions. Furthermore, inadequate infrastructure—such as outdated software and limited access to international journals—hinders collaboration with global mathematical communities.</w:t>
      </w:r>
    </w:p>
    <w:bookmarkEnd w:id="25"/>
    <w:bookmarkEnd w:id="26"/>
    <w:bookmarkStart w:id="28" w:name="educational_impact"/>
    <w:bookmarkStart w:id="27" w:name="Xf6abd839648d3627348ffc89b4c7f5e51943434"/>
    <w:p>
      <w:pPr>
        <w:pStyle w:val="Heading2"/>
      </w:pPr>
      <w:r>
        <w:t xml:space="preserve">The Role of Mathematics Education in Harare</w:t>
      </w:r>
    </w:p>
    <w:p>
      <w:pPr>
        <w:pStyle w:val="FirstParagraph"/>
      </w:pPr>
      <w:r>
        <w:t xml:space="preserve">Education is a cornerstone of mathematical development in Zimbabwe. Literature underscores the importance of early exposure to mathematics in fostering analytical thinking. However, studies by Dr. Joseph Moyo (University of Zimbabwe) reveal that many secondary schools in Harare lack qualified mathematics teachers, leading to poor student performance in national exams like the ZIMSEC Ordinary Level Mathematics.</w:t>
      </w:r>
    </w:p>
    <w:p>
      <w:pPr>
        <w:pStyle w:val="BodyText"/>
      </w:pPr>
      <w:r>
        <w:t xml:space="preserve">To address this, initiatives such as the "Maths Mentorship Program" launched by the Ministry of Education in 2020 have partnered with universities and NGOs to train teachers and provide resources. A 2021 evaluation by Dr. Lindiwe Nhlanhla found that participating schools saw a 15% improvement in mathematics pass rates, demonstrating the potential impact of targeted interventions.</w:t>
      </w:r>
    </w:p>
    <w:bookmarkEnd w:id="27"/>
    <w:bookmarkEnd w:id="28"/>
    <w:bookmarkStart w:id="30" w:name="future_directions"/>
    <w:bookmarkStart w:id="29" w:name="X21a3bb6a3ec425450e8b9875abf10a6e38bbc66"/>
    <w:p>
      <w:pPr>
        <w:pStyle w:val="Heading2"/>
      </w:pPr>
      <w:r>
        <w:t xml:space="preserve">Future Directions for Mathematical Research in Harare</w:t>
      </w:r>
    </w:p>
    <w:p>
      <w:pPr>
        <w:pStyle w:val="FirstParagraph"/>
      </w:pPr>
      <w:r>
        <w:t xml:space="preserve">Literature suggests that mathematicians in Zimbabwe Harare must adopt interdisciplinary approaches to address societal challenges. For example, integrating mathematics with climate science could help model the impact of droughts on food security—a critical issue for a country reliant on rain-fed agriculture. Additionally, fostering partnerships with international institutions, such as the African Institute for Mathematical Sciences (AIMS), could provide access to funding and collaborative opportunities.</w:t>
      </w:r>
    </w:p>
    <w:p>
      <w:pPr>
        <w:pStyle w:val="BodyText"/>
      </w:pPr>
      <w:r>
        <w:t xml:space="preserve">The role of technology cannot be overlooked. A 2022 study by Dr. Tinashe Mavhinga highlighted that digital tools like online learning platforms and open-access journals could democratize mathematical education, enabling students in remote areas to engage with global research trends.</w:t>
      </w:r>
    </w:p>
    <w:bookmarkEnd w:id="29"/>
    <w:bookmarkEnd w:id="30"/>
    <w:bookmarkStart w:id="31" w:name="conclusion"/>
    <w:p>
      <w:pPr>
        <w:pStyle w:val="Heading2"/>
      </w:pPr>
      <w:r>
        <w:t xml:space="preserve">Conclusion</w:t>
      </w:r>
    </w:p>
    <w:p>
      <w:pPr>
        <w:pStyle w:val="FirstParagraph"/>
      </w:pPr>
      <w:r>
        <w:t xml:space="preserve">The Literature Review underscores the vital role of mathematicians in Zimbabwe Harare as contributors to national development and global knowledge. While challenges such as funding gaps, brain drain, and educational disparities persist, there are promising examples of resilience and innovation. By investing in education, fostering international collaboration, and leveraging technology, Zimbabwe’s mathematical community can amplify its impact on the region’s socio-economic landscape. Future research should focus on long-term strategies to sustain this growth while ensuring inclusivity for underrepresented groups.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Mathematicians in Zimbabwe Harare</dc:title>
  <dc:creator/>
  <dc:language>en</dc:language>
  <cp:keywords/>
  <dcterms:created xsi:type="dcterms:W3CDTF">2026-07-23T13:26:19Z</dcterms:created>
  <dcterms:modified xsi:type="dcterms:W3CDTF">2026-07-23T13:26:19Z</dcterms:modified>
</cp:coreProperties>
</file>

<file path=docProps/custom.xml><?xml version="1.0" encoding="utf-8"?>
<Properties xmlns="http://schemas.openxmlformats.org/officeDocument/2006/custom-properties" xmlns:vt="http://schemas.openxmlformats.org/officeDocument/2006/docPropsVTypes"/>
</file>