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Afghanistan</w:t>
      </w:r>
      <w:r>
        <w:t xml:space="preserve"> </w:t>
      </w:r>
      <w:r>
        <w:t xml:space="preserve">Kabul</w:t>
      </w:r>
    </w:p>
    <w:bookmarkStart w:id="26" w:name="X307c6b96ae8a596454dcb4b8e7100de6b7e2a86"/>
    <w:p>
      <w:pPr>
        <w:pStyle w:val="Heading1"/>
      </w:pPr>
      <w:r>
        <w:t xml:space="preserve">Literature Review: The Role of Mechanic in Afghanistan Kabul</w:t>
      </w:r>
    </w:p>
    <w:p>
      <w:pPr>
        <w:pStyle w:val="FirstParagraph"/>
      </w:pPr>
      <w:r>
        <w:t xml:space="preserve">The topic of "Mechanic" within the specific socio-economic context of "Afghanistan Kabul" warrants a comprehensive analysis, particularly given the unique challenges and opportunities faced by this profession in a post-conflict environment. This literature review explores existing scholarly works, reports, and case studies to examine how mechanics operate in Kabul, their contributions to local infrastructure, and the barriers they encounter. The intersection of "Literature Review," "Mechanic," and "Afghanistan Kabul" is critical for understanding both the practical and theoretical dimensions of mechanical work in this region.</w:t>
      </w:r>
    </w:p>
    <w:bookmarkStart w:id="20" w:name="Xa467bc8d195d28dd76a1d80de1a21aafdcaea0e"/>
    <w:p>
      <w:pPr>
        <w:pStyle w:val="Heading2"/>
      </w:pPr>
      <w:r>
        <w:t xml:space="preserve">1. Introduction: Contextualizing Mechanic Work in Afghanistan Kabul</w:t>
      </w:r>
    </w:p>
    <w:p>
      <w:pPr>
        <w:pStyle w:val="FirstParagraph"/>
      </w:pPr>
      <w:r>
        <w:t xml:space="preserve">Afghanistan’s capital, Kabul, has long been a hub of economic activity, even amidst decades of political instability. The profession of "Mechanic" is integral to maintaining vehicles, machinery, and infrastructure in a country where access to modern technology and skilled labor is uneven. Literature on this subject often emphasizes the dual role of mechanics as both technicians and informal entrepreneurs. For instance, studies by the United Nations Development Programme (UNDP) highlight how mechanics in Kabul contribute to economic resilience by repairing everything from motorbikes to agricultural equipment, which is vital for subsistence farming in rural areas surrounding the city.</w:t>
      </w:r>
    </w:p>
    <w:bookmarkEnd w:id="20"/>
    <w:bookmarkStart w:id="21" w:name="X48c510c466106a4c87bd34f35bf0622f06aad70"/>
    <w:p>
      <w:pPr>
        <w:pStyle w:val="Heading2"/>
      </w:pPr>
      <w:r>
        <w:t xml:space="preserve">2. Economic Significance of Mechanics in Afghanistan Kabul</w:t>
      </w:r>
    </w:p>
    <w:p>
      <w:pPr>
        <w:pStyle w:val="FirstParagraph"/>
      </w:pPr>
      <w:r>
        <w:t xml:space="preserve">The "Mechanic" profession is a cornerstone of Kabul’s informal economy. According to research by the World Bank (2019), over 70% of vehicle repairs in Afghanistan are conducted by independent mechanics or small workshops, many located in densely populated areas like Wazir Akbar Khan and Shahr-e-Naw. These mechanics often rely on second-hand parts imported from neighboring countries like Pakistan and Iran, reflecting the fragmented supply chains characteristic of "Afghanistan Kabul." The economic value of this sector is underscored by its ability to sustain livelihoods, as noted in a 2021 report by the Afghanistan Research and Evaluation Centre (AREC), which found that mechanics employ over 15% of the working-age population in urban centers.</w:t>
      </w:r>
    </w:p>
    <w:bookmarkEnd w:id="21"/>
    <w:bookmarkStart w:id="22" w:name="Xc873cd53ab77d79ed421ae0b1fd9da6ba03f97b"/>
    <w:p>
      <w:pPr>
        <w:pStyle w:val="Heading2"/>
      </w:pPr>
      <w:r>
        <w:t xml:space="preserve">3. Challenges Facing Mechanics in Afghanistan Kabul</w:t>
      </w:r>
    </w:p>
    <w:p>
      <w:pPr>
        <w:pStyle w:val="FirstParagraph"/>
      </w:pPr>
      <w:r>
        <w:t xml:space="preserve">Literature on this subject consistently identifies several barriers to effective mechanical work in "Afghanistan Kabul." First, the lack of formal training programs for mechanics is a persistent issue. A 2018 study by the Afghan Ministry of Education revealed that only 12% of mechanics in Kabul had completed vocational training, with most learning through apprenticeships or informal mentorship. This gap limits their ability to address modern vehicle technologies and safety standards.</w:t>
      </w:r>
    </w:p>
    <w:p>
      <w:pPr>
        <w:pStyle w:val="BodyText"/>
      </w:pPr>
      <w:r>
        <w:t xml:space="preserve">Second, political instability and security concerns have disrupted the availability of tools and spare parts. Research by the International Crisis Group (2020) notes that checkpoints and trade restrictions often delay the movement of goods, forcing mechanics to improvise with substandard materials. Additionally, "Afghanistan Kabul"’s reliance on foreign aid has created dependency on donated vehicles, which are frequently out of warranty and require specialized repair techniques.</w:t>
      </w:r>
    </w:p>
    <w:bookmarkEnd w:id="22"/>
    <w:bookmarkStart w:id="23" w:name="X1f7c9e215533bd778dfca94e7e571e006637b6e"/>
    <w:p>
      <w:pPr>
        <w:pStyle w:val="Heading2"/>
      </w:pPr>
      <w:r>
        <w:t xml:space="preserve">4. The Role of Literature in Understanding Mechanic Work</w:t>
      </w:r>
    </w:p>
    <w:p>
      <w:pPr>
        <w:pStyle w:val="FirstParagraph"/>
      </w:pPr>
      <w:r>
        <w:t xml:space="preserve">The existing "Literature Review" on mechanics in "Afghanistan Kabul" is fragmented but growing. Scholars have increasingly turned to ethnographic studies to capture the lived experiences of mechanics. For example, a 2017 study by anthropologist Dr. Farida Jalalzai highlighted how mechanics in Kabul navigate cultural norms and gender dynamics, as the profession is predominantly male-dominated and often stigmatized in conservative communities.</w:t>
      </w:r>
    </w:p>
    <w:p>
      <w:pPr>
        <w:pStyle w:val="BodyText"/>
      </w:pPr>
      <w:r>
        <w:t xml:space="preserve">Other works focus on the intersection of technology and tradition. A 2020 paper published in the</w:t>
      </w:r>
      <w:r>
        <w:t xml:space="preserve"> </w:t>
      </w:r>
      <w:r>
        <w:rPr>
          <w:iCs/>
          <w:i/>
        </w:rPr>
        <w:t xml:space="preserve">Afghan Journal of Engineering</w:t>
      </w:r>
      <w:r>
        <w:t xml:space="preserve"> </w:t>
      </w:r>
      <w:r>
        <w:t xml:space="preserve">examined how mechanics blend traditional repair techniques with modern diagnostic tools, a practice necessitated by limited access to formal technical education. This hybrid approach reflects the adaptability required in "Afghanistan Kabul," where resource constraints and rapid technological change coexist.</w:t>
      </w:r>
    </w:p>
    <w:bookmarkEnd w:id="23"/>
    <w:bookmarkStart w:id="24" w:name="current-trends-and-future-directions"/>
    <w:p>
      <w:pPr>
        <w:pStyle w:val="Heading2"/>
      </w:pPr>
      <w:r>
        <w:t xml:space="preserve">5. Current Trends and Future Directions</w:t>
      </w:r>
    </w:p>
    <w:p>
      <w:pPr>
        <w:pStyle w:val="FirstParagraph"/>
      </w:pPr>
      <w:r>
        <w:t xml:space="preserve">Recent literature suggests that the role of "Mechanic" in "Afghanistan Kabul" is evolving. The rise of electric vehicles and renewable energy systems, though still nascent, is prompting discussions about retraining programs for mechanics to address emerging technologies. A 2022 report by the Afghan Institute of Learning (AIL) proposed partnerships with international organizations to establish vocational schools specializing in auto repair and sustainable energy solutions.</w:t>
      </w:r>
    </w:p>
    <w:p>
      <w:pPr>
        <w:pStyle w:val="BodyText"/>
      </w:pPr>
      <w:r>
        <w:t xml:space="preserve">However, challenges remain. The ongoing conflict and economic downturn have strained infrastructure, leading to an increase in vehicle breakdowns and a corresponding rise in demand for skilled mechanics. Despite these obstacles, the "Literature Review" indicates that mechanics are vital to Kabul’s recovery, serving as both economic actors and community connectors.</w:t>
      </w:r>
    </w:p>
    <w:bookmarkEnd w:id="24"/>
    <w:bookmarkStart w:id="25" w:name="conclusion"/>
    <w:p>
      <w:pPr>
        <w:pStyle w:val="Heading2"/>
      </w:pPr>
      <w:r>
        <w:t xml:space="preserve">6. Conclusion</w:t>
      </w:r>
    </w:p>
    <w:p>
      <w:pPr>
        <w:pStyle w:val="FirstParagraph"/>
      </w:pPr>
      <w:r>
        <w:t xml:space="preserve">The "Literature Review" on the role of "Mechanic" in "Afghanistan Kabul" reveals a profession shaped by resilience, resourcefulness, and informal learning. While significant challenges persist, mechanics play a critical role in sustaining economic activity and infrastructure in one of the world’s most complex environments. Future research should prioritize longitudinal studies to track how technological advancements and policy reforms impact the profession over time. By centering "Afghanistan Kabul" in this discourse, scholars can better address the unique needs of mechanics and contribute to broader efforts at development and stability.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Afghanistan Kabul</dc:title>
  <dc:creator/>
  <dc:language>en</dc:language>
  <cp:keywords/>
  <dcterms:created xsi:type="dcterms:W3CDTF">2026-07-23T20:33:04Z</dcterms:created>
  <dcterms:modified xsi:type="dcterms:W3CDTF">2026-07-23T20:33:04Z</dcterms:modified>
</cp:coreProperties>
</file>

<file path=docProps/custom.xml><?xml version="1.0" encoding="utf-8"?>
<Properties xmlns="http://schemas.openxmlformats.org/officeDocument/2006/custom-properties" xmlns:vt="http://schemas.openxmlformats.org/officeDocument/2006/docPropsVTypes"/>
</file>