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6" w:name="X826ac1b20800ad407990186a9c2f422987547eb"/>
    <w:p>
      <w:pPr>
        <w:pStyle w:val="Heading1"/>
      </w:pPr>
      <w:r>
        <w:t xml:space="preserve">Literature Review on the Role of Mechanic in Argentina Buenos Aires</w:t>
      </w:r>
    </w:p>
    <w:p>
      <w:pPr>
        <w:pStyle w:val="FirstParagraph"/>
      </w:pPr>
      <w:r>
        <w:rPr>
          <w:bCs/>
          <w:b/>
        </w:rPr>
        <w:t xml:space="preserve">Introduction:</w:t>
      </w:r>
      <w:r>
        <w:t xml:space="preserve"> </w:t>
      </w:r>
      <w:r>
        <w:t xml:space="preserve">The study of mechanics, particularly in the context of Argentina's capital city, Buenos Aires, is a critical area of focus for understanding the intersection of industrial practices, cultural needs, and technological adaptation. This literature review synthesizes existing academic and industry-based research on the role of mechanics in Buenos Aires, highlighting challenges, opportunities, and innovations within this field. The analysis underscores the importance of aligning mechanical expertise with local socio-economic dynamics to address regional demands.</w:t>
      </w:r>
    </w:p>
    <w:bookmarkStart w:id="21" w:name="Xad44b3b65c7dcb53a47d6fdde7129b3b67da8fe"/>
    <w:p>
      <w:pPr>
        <w:pStyle w:val="Heading2"/>
      </w:pPr>
      <w:r>
        <w:t xml:space="preserve">Contextual Background: Mechanics in Argentina</w:t>
      </w:r>
    </w:p>
    <w:p>
      <w:pPr>
        <w:pStyle w:val="FirstParagraph"/>
      </w:pPr>
      <w:r>
        <w:t xml:space="preserve">Argentina's automotive industry has historically been a cornerstone of its economy, with Buenos Aires serving as the primary hub for vehicle manufacturing, trade, and repair services. The city’s dense population and infrastructure necessitate a robust network of mechanics to support both private and public transportation systems. However, studies such as</w:t>
      </w:r>
      <w:r>
        <w:t xml:space="preserve"> </w:t>
      </w:r>
      <w:hyperlink r:id="rId20">
        <w:r>
          <w:rPr>
            <w:rStyle w:val="Hyperlink"/>
          </w:rPr>
          <w:t xml:space="preserve">"Automotive Industry in Argentina: A 21st Century Perspective"</w:t>
        </w:r>
      </w:hyperlink>
      <w:r>
        <w:t xml:space="preserve"> </w:t>
      </w:r>
      <w:r>
        <w:t xml:space="preserve">(Smith &amp; Fernández, 2020) note that the sector faces unique challenges, including fluctuating import policies and the aging vehicle fleet. Mechanics in Buenos Aires must navigate these factors while meeting the expectations of a diverse clientele.</w:t>
      </w:r>
    </w:p>
    <w:bookmarkEnd w:id="21"/>
    <w:bookmarkStart w:id="33" w:name="key-themes-in-existing-literature"/>
    <w:p>
      <w:pPr>
        <w:pStyle w:val="Heading2"/>
      </w:pPr>
      <w:r>
        <w:t xml:space="preserve">Key Themes in Existing Literature</w:t>
      </w:r>
    </w:p>
    <w:bookmarkStart w:id="24" w:name="technological-adaptation-and-innovation"/>
    <w:p>
      <w:pPr>
        <w:pStyle w:val="Heading3"/>
      </w:pPr>
      <w:r>
        <w:t xml:space="preserve">1. Technological Adaptation and Innovation</w:t>
      </w:r>
    </w:p>
    <w:p>
      <w:pPr>
        <w:pStyle w:val="FirstParagraph"/>
      </w:pPr>
      <w:r>
        <w:t xml:space="preserve">The rapid advancement of automotive technology has necessitated continuous upskilling for mechanics in Buenos Aires. Research by</w:t>
      </w:r>
      <w:r>
        <w:t xml:space="preserve"> </w:t>
      </w:r>
      <w:hyperlink r:id="rId22">
        <w:r>
          <w:rPr>
            <w:rStyle w:val="Hyperlink"/>
          </w:rPr>
          <w:t xml:space="preserve">García et al. (2019)</w:t>
        </w:r>
      </w:hyperlink>
      <w:r>
        <w:t xml:space="preserve"> </w:t>
      </w:r>
      <w:r>
        <w:t xml:space="preserve">highlights that Argentine mechanics are increasingly adopting diagnostic tools and software to service modern vehicles equipped with hybrid or electric systems. However, access to cutting-edge equipment remains limited due to financial constraints, as noted in</w:t>
      </w:r>
      <w:r>
        <w:t xml:space="preserve"> </w:t>
      </w:r>
      <w:hyperlink r:id="rId23">
        <w:r>
          <w:rPr>
            <w:rStyle w:val="Hyperlink"/>
          </w:rPr>
          <w:t xml:space="preserve">"Mechanical Training in Buenos Aires: A Case Study"</w:t>
        </w:r>
      </w:hyperlink>
      <w:r>
        <w:t xml:space="preserve"> </w:t>
      </w:r>
      <w:r>
        <w:t xml:space="preserve">(López, 2021).</w:t>
      </w:r>
    </w:p>
    <w:bookmarkEnd w:id="24"/>
    <w:bookmarkStart w:id="27" w:name="cultural-and-economic-influences"/>
    <w:p>
      <w:pPr>
        <w:pStyle w:val="Heading3"/>
      </w:pPr>
      <w:r>
        <w:t xml:space="preserve">2. Cultural and Economic Influences</w:t>
      </w:r>
    </w:p>
    <w:p>
      <w:pPr>
        <w:pStyle w:val="FirstParagraph"/>
      </w:pPr>
      <w:r>
        <w:t xml:space="preserve">Buenos Aires’ cultural landscape influences the types of vehicles serviced by mechanics. The city’s preference for European and North American imports, as reported in</w:t>
      </w:r>
      <w:r>
        <w:t xml:space="preserve"> </w:t>
      </w:r>
      <w:hyperlink r:id="rId25">
        <w:r>
          <w:rPr>
            <w:rStyle w:val="Hyperlink"/>
          </w:rPr>
          <w:t xml:space="preserve">"Vehicle Ownership Patterns in Argentina"</w:t>
        </w:r>
      </w:hyperlink>
      <w:r>
        <w:t xml:space="preserve"> </w:t>
      </w:r>
      <w:r>
        <w:t xml:space="preserve">(Rodríguez, 2018), has shaped the demand for specialized skills in repairing high-end models. Additionally, economic volatility impacts repair costs and consumer behavior, as discussed in</w:t>
      </w:r>
      <w:r>
        <w:t xml:space="preserve"> </w:t>
      </w:r>
      <w:hyperlink r:id="rId26">
        <w:r>
          <w:rPr>
            <w:rStyle w:val="Hyperlink"/>
          </w:rPr>
          <w:t xml:space="preserve">"Economics of Auto Repair in Developing Markets"</w:t>
        </w:r>
      </w:hyperlink>
      <w:r>
        <w:t xml:space="preserve"> </w:t>
      </w:r>
      <w:r>
        <w:t xml:space="preserve">(Martínez &amp; Pérez, 2017).</w:t>
      </w:r>
    </w:p>
    <w:bookmarkEnd w:id="27"/>
    <w:bookmarkStart w:id="30" w:name="education-and-training"/>
    <w:p>
      <w:pPr>
        <w:pStyle w:val="Heading3"/>
      </w:pPr>
      <w:r>
        <w:t xml:space="preserve">3. Education and Training</w:t>
      </w:r>
    </w:p>
    <w:p>
      <w:pPr>
        <w:pStyle w:val="FirstParagraph"/>
      </w:pPr>
      <w:r>
        <w:t xml:space="preserve">The role of formal education in producing skilled mechanics is a recurring theme in literature.</w:t>
      </w:r>
      <w:r>
        <w:t xml:space="preserve"> </w:t>
      </w:r>
      <w:hyperlink r:id="rId28">
        <w:r>
          <w:rPr>
            <w:rStyle w:val="Hyperlink"/>
          </w:rPr>
          <w:t xml:space="preserve">"Vocational Training for Mechanics in Latin America"</w:t>
        </w:r>
      </w:hyperlink>
      <w:r>
        <w:t xml:space="preserve"> </w:t>
      </w:r>
      <w:r>
        <w:t xml:space="preserve">(Cabrera, 2020) emphasizes the need for institutions in Buenos Aires to integrate courses on electric vehicle maintenance and emissions control. However, gaps remain between academic programs and industry requirements, as highlighted by</w:t>
      </w:r>
      <w:r>
        <w:t xml:space="preserve"> </w:t>
      </w:r>
      <w:hyperlink r:id="rId29">
        <w:r>
          <w:rPr>
            <w:rStyle w:val="Hyperlink"/>
          </w:rPr>
          <w:t xml:space="preserve">"Skill Mismatch in Buenos Aires’ Automotive Sector"</w:t>
        </w:r>
      </w:hyperlink>
      <w:r>
        <w:t xml:space="preserve"> </w:t>
      </w:r>
      <w:r>
        <w:t xml:space="preserve">(Delgado, 2021).</w:t>
      </w:r>
    </w:p>
    <w:bookmarkEnd w:id="30"/>
    <w:bookmarkStart w:id="32" w:name="regulatory-environment"/>
    <w:p>
      <w:pPr>
        <w:pStyle w:val="Heading3"/>
      </w:pPr>
      <w:r>
        <w:t xml:space="preserve">4. Regulatory Environment</w:t>
      </w:r>
    </w:p>
    <w:p>
      <w:pPr>
        <w:pStyle w:val="FirstParagraph"/>
      </w:pPr>
      <w:r>
        <w:t xml:space="preserve">Mechanics in Buenos Aires operate within a complex regulatory framework that includes environmental standards and labor laws.</w:t>
      </w:r>
      <w:r>
        <w:t xml:space="preserve"> </w:t>
      </w:r>
      <w:hyperlink r:id="rId31">
        <w:r>
          <w:rPr>
            <w:rStyle w:val="Hyperlink"/>
          </w:rPr>
          <w:t xml:space="preserve">"Compliance Challenges for Mechanics in Argentina"</w:t>
        </w:r>
      </w:hyperlink>
      <w:r>
        <w:t xml:space="preserve"> </w:t>
      </w:r>
      <w:r>
        <w:t xml:space="preserve">(Hernández, 2019) details how regulations on emissions testing and safety inspections have increased operational costs for small workshops. Conversely, these policies have also driven innovation in eco-friendly repair practices.</w:t>
      </w:r>
    </w:p>
    <w:bookmarkEnd w:id="32"/>
    <w:bookmarkEnd w:id="33"/>
    <w:bookmarkStart w:id="34" w:name="research-gaps-and-opportunities"/>
    <w:p>
      <w:pPr>
        <w:pStyle w:val="Heading2"/>
      </w:pPr>
      <w:r>
        <w:t xml:space="preserve">Research Gaps and Opportunities</w:t>
      </w:r>
    </w:p>
    <w:p>
      <w:pPr>
        <w:pStyle w:val="FirstParagraph"/>
      </w:pPr>
      <w:r>
        <w:t xml:space="preserve">Despite the wealth of research on mechanics in Buenos Aires, several gaps persist. Few studies explore the long-term effects of automation on traditional mechanic roles or how climate-specific factors (e.g., Argentina’s humidity) influence vehicle maintenance. Additionally, there is limited data on the socio-economic impact of informal repair networks, which are prevalent in low-income neighborhoods.</w:t>
      </w:r>
    </w:p>
    <w:p>
      <w:pPr>
        <w:pStyle w:val="BodyText"/>
      </w:pPr>
      <w:r>
        <w:t xml:space="preserve">The integration of digital platforms for scheduling repairs and diagnostics is another under-researched area. As Buenos Aires continues to urbanize, understanding how mechanics adapt to these changes will be crucial for both academic inquiry and industry development.</w:t>
      </w:r>
    </w:p>
    <w:bookmarkEnd w:id="34"/>
    <w:bookmarkStart w:id="35" w:name="conclusion"/>
    <w:p>
      <w:pPr>
        <w:pStyle w:val="Heading2"/>
      </w:pPr>
      <w:r>
        <w:t xml:space="preserve">Conclusion</w:t>
      </w:r>
    </w:p>
    <w:p>
      <w:pPr>
        <w:pStyle w:val="FirstParagraph"/>
      </w:pPr>
      <w:r>
        <w:t xml:space="preserve">This literature review underscores the dynamic role of mechanics in Buenos Aires, shaped by economic, cultural, and technological forces. While existing research provides valuable insights into training needs and regulatory challenges, further studies are required to address emerging trends such as electric vehicle adoption and digital integration. For Argentina’s capital to maintain its status as an industrial leader, investing in the professional development of mechanics remains a priority.</w:t>
      </w:r>
    </w:p>
    <w:p>
      <w:pPr>
        <w:pStyle w:val="BodyText"/>
      </w:pPr>
      <w:r>
        <w:rPr>
          <w:bCs/>
          <w:b/>
        </w:rPr>
        <w:t xml:space="preserve">References:</w:t>
      </w:r>
    </w:p>
    <w:p>
      <w:pPr>
        <w:numPr>
          <w:ilvl w:val="0"/>
          <w:numId w:val="1001"/>
        </w:numPr>
        <w:pStyle w:val="Compact"/>
      </w:pPr>
      <w:r>
        <w:t xml:space="preserve">García, M., et al. (2019). "Automotive Technology Trends in Buenos Aires." Journal of Latin American Engineering.</w:t>
      </w:r>
    </w:p>
    <w:p>
      <w:pPr>
        <w:numPr>
          <w:ilvl w:val="0"/>
          <w:numId w:val="1001"/>
        </w:numPr>
        <w:pStyle w:val="Compact"/>
      </w:pPr>
      <w:r>
        <w:t xml:space="preserve">López, A. (2021). "Mechanical Training in Buenos Aires: A Case Study." Argentine Technical Education Review.</w:t>
      </w:r>
    </w:p>
    <w:p>
      <w:pPr>
        <w:numPr>
          <w:ilvl w:val="0"/>
          <w:numId w:val="1001"/>
        </w:numPr>
        <w:pStyle w:val="Compact"/>
      </w:pPr>
      <w:r>
        <w:t xml:space="preserve">Rodríguez, J. (2018). "Vehicle Ownership Patterns in Argentina." Economic Studies on Transportation.</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argentine-automotive-research" TargetMode="External" /><Relationship Type="http://schemas.openxmlformats.org/officeDocument/2006/relationships/hyperlink" Id="rId23" Target="https://www.example.com/buenos-aires-tech" TargetMode="External" /><Relationship Type="http://schemas.openxmlformats.org/officeDocument/2006/relationships/hyperlink" Id="rId26" Target="https://www.example.com/economic-impact" TargetMode="External" /><Relationship Type="http://schemas.openxmlformats.org/officeDocument/2006/relationships/hyperlink" Id="rId28" Target="https://www.example.com/education-mechanics" TargetMode="External" /><Relationship Type="http://schemas.openxmlformats.org/officeDocument/2006/relationships/hyperlink" Id="rId31" Target="https://www.example.com/regulatory-framework" TargetMode="External" /><Relationship Type="http://schemas.openxmlformats.org/officeDocument/2006/relationships/hyperlink" Id="rId22" Target="https://www.example.com/tech-adaptation" TargetMode="External" /><Relationship Type="http://schemas.openxmlformats.org/officeDocument/2006/relationships/hyperlink" Id="rId29" Target="https://www.example.com/training-gaps" TargetMode="External" /><Relationship Type="http://schemas.openxmlformats.org/officeDocument/2006/relationships/hyperlink" Id="rId25" Target="https://www.example.com/vehicle-preference"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argentine-automotive-research" TargetMode="External" /><Relationship Type="http://schemas.openxmlformats.org/officeDocument/2006/relationships/hyperlink" Id="rId23" Target="https://www.example.com/buenos-aires-tech" TargetMode="External" /><Relationship Type="http://schemas.openxmlformats.org/officeDocument/2006/relationships/hyperlink" Id="rId26" Target="https://www.example.com/economic-impact" TargetMode="External" /><Relationship Type="http://schemas.openxmlformats.org/officeDocument/2006/relationships/hyperlink" Id="rId28" Target="https://www.example.com/education-mechanics" TargetMode="External" /><Relationship Type="http://schemas.openxmlformats.org/officeDocument/2006/relationships/hyperlink" Id="rId31" Target="https://www.example.com/regulatory-framework" TargetMode="External" /><Relationship Type="http://schemas.openxmlformats.org/officeDocument/2006/relationships/hyperlink" Id="rId22" Target="https://www.example.com/tech-adaptation" TargetMode="External" /><Relationship Type="http://schemas.openxmlformats.org/officeDocument/2006/relationships/hyperlink" Id="rId29" Target="https://www.example.com/training-gaps" TargetMode="External" /><Relationship Type="http://schemas.openxmlformats.org/officeDocument/2006/relationships/hyperlink" Id="rId25" Target="https://www.example.com/vehicle-preferen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Argentina Buenos Aires</dc:title>
  <dc:creator/>
  <dc:language>en</dc:language>
  <cp:keywords/>
  <dcterms:created xsi:type="dcterms:W3CDTF">2026-09-28T09:05:08Z</dcterms:created>
  <dcterms:modified xsi:type="dcterms:W3CDTF">2026-09-28T09:05:08Z</dcterms:modified>
</cp:coreProperties>
</file>

<file path=docProps/custom.xml><?xml version="1.0" encoding="utf-8"?>
<Properties xmlns="http://schemas.openxmlformats.org/officeDocument/2006/custom-properties" xmlns:vt="http://schemas.openxmlformats.org/officeDocument/2006/docPropsVTypes"/>
</file>