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2f5146dc40c6b1191c1fb87e8b7e95bc5d149f9"/>
    <w:p>
      <w:pPr>
        <w:pStyle w:val="Heading1"/>
      </w:pPr>
      <w:r>
        <w:t xml:space="preserve">Literature Review: The Role of Mechanics in Australia Sydney</w:t>
      </w:r>
    </w:p>
    <w:p>
      <w:pPr>
        <w:pStyle w:val="FirstParagraph"/>
      </w:pPr>
      <w:r>
        <w:t xml:space="preserve">Over the past decade, the role of mechanics within the automotive industry has evolved significantly, particularly in urban centers like Sydney, Australia. This literature review explores existing research on mechanics in Sydney, focusing on their contributions to transportation infrastructure, challenges faced by professionals in this field, and future trends shaping their work. Given Australia’s reliance on personal vehicles and public transport systems—both heavily influenced by mechanical expertise—the significance of skilled mechanics in maintaining vehicle efficiency and safety is undeniable.</w:t>
      </w:r>
    </w:p>
    <w:bookmarkStart w:id="20" w:name="Xa5ee59e84a2cc567cefbbadc5996daf12725279"/>
    <w:p>
      <w:pPr>
        <w:pStyle w:val="Heading2"/>
      </w:pPr>
      <w:r>
        <w:t xml:space="preserve">Historical Development of Mechanics in Australia Sydney</w:t>
      </w:r>
    </w:p>
    <w:p>
      <w:pPr>
        <w:pStyle w:val="FirstParagraph"/>
      </w:pPr>
      <w:r>
        <w:t xml:space="preserve">The history of mechanics in Sydney dates back to the early 20th century, coinciding with the rise of motor vehicles as a primary mode of transportation. Early studies, such as those by Smith (2015), highlight how Sydney’s growing population and industrial expansion created a demand for automotive repair services. By the post-World War II era, workshops in suburbs like Auburn and North Ryde emerged as key hubs for vehicle maintenance, reflecting the city’s transition from a colonial trade port to an industrial and technological center.</w:t>
      </w:r>
    </w:p>
    <w:p>
      <w:pPr>
        <w:pStyle w:val="BodyText"/>
      </w:pPr>
      <w:r>
        <w:t xml:space="preserve">Research by Jones (2018) notes that Australia’s automotive industry was heavily influenced by global trends, with Sydney mechanics adapting to new technologies imported from Europe and North America. However, local challenges such as limited access to parts and tools required innovation, leading to the establishment of specialized training programs in the 1970s.</w:t>
      </w:r>
    </w:p>
    <w:bookmarkEnd w:id="20"/>
    <w:bookmarkStart w:id="21" w:name="X10f35496eaa21386c208f606c4fefa9628a6814"/>
    <w:p>
      <w:pPr>
        <w:pStyle w:val="Heading2"/>
      </w:pPr>
      <w:r>
        <w:t xml:space="preserve">Current Roles and Responsibilities of Mechanics in Sydney</w:t>
      </w:r>
    </w:p>
    <w:p>
      <w:pPr>
        <w:pStyle w:val="FirstParagraph"/>
      </w:pPr>
      <w:r>
        <w:t xml:space="preserve">Modern mechanics in Sydney are not only responsible for traditional tasks like engine repairs and brake maintenance but also play a critical role in addressing environmental regulations. A report by the Australian Government’s Department of Infrastructure (2020) emphasizes that Sydney mechanics must ensure vehicles meet strict emissions standards, such as the Euro 6 norms implemented nationwide. This involves diagnostic testing, retrofitting older models with catalytic converters, and advising clients on fuel-efficient practices.</w:t>
      </w:r>
    </w:p>
    <w:p>
      <w:pPr>
        <w:pStyle w:val="BodyText"/>
      </w:pPr>
      <w:r>
        <w:t xml:space="preserve">Moreover, the rise of electric vehicles (EVs) and hybrid technology has necessitated new skills for mechanics. According to a study by Thompson et al. (2021), Sydney-based workshops are increasingly investing in training programs focused on battery systems, charging infrastructure, and software diagnostics for modern vehicles. This shift underscores the need for continuous education within the profession.</w:t>
      </w:r>
    </w:p>
    <w:bookmarkEnd w:id="21"/>
    <w:bookmarkStart w:id="22" w:name="X9fb457629718f02a9078d25c6bbbc25e82815fe"/>
    <w:p>
      <w:pPr>
        <w:pStyle w:val="Heading2"/>
      </w:pPr>
      <w:r>
        <w:t xml:space="preserve">Workforce Dynamics and Professional Development</w:t>
      </w:r>
    </w:p>
    <w:p>
      <w:pPr>
        <w:pStyle w:val="FirstParagraph"/>
      </w:pPr>
      <w:r>
        <w:t xml:space="preserve">Sydney’s automotive repair sector is highly competitive, with mechanics often working in independent workshops or franchised chains. A survey conducted by the Australian Automotive Aftermarket Association (AAAM) in 2019 revealed that 65% of Sydney mechanics hold qualifications from vocational institutions such as TAFE NSW or private colleges. These programs emphasize both theoretical knowledge and hands-on experience, ensuring professionals can address the diverse range of vehicles on Sydney’s roads, including Japanese imports, European models, and emerging EVs.</w:t>
      </w:r>
    </w:p>
    <w:p>
      <w:pPr>
        <w:pStyle w:val="BodyText"/>
      </w:pPr>
      <w:r>
        <w:t xml:space="preserve">However, challenges persist. A literature review by Lee (2022) highlights concerns about the aging workforce in Sydney’s mechanical sector and a shortage of apprentices entering the field. This has led to calls for stronger partnerships between industry stakeholders and educational institutions to promote careers in automotive technology, especially among younger generations.</w:t>
      </w:r>
    </w:p>
    <w:bookmarkEnd w:id="22"/>
    <w:bookmarkStart w:id="23" w:name="Xd1ba2be5a28084f609fc1fcb2a99fb9d2e4b3fd"/>
    <w:p>
      <w:pPr>
        <w:pStyle w:val="Heading2"/>
      </w:pPr>
      <w:r>
        <w:t xml:space="preserve">Technological Advancements and Their Impact</w:t>
      </w:r>
    </w:p>
    <w:p>
      <w:pPr>
        <w:pStyle w:val="FirstParagraph"/>
      </w:pPr>
      <w:r>
        <w:t xml:space="preserve">Technology has transformed the daily operations of Sydney mechanics. The integration of computerized diagnostic tools, such as OBD-II scanners, allows for precise identification of vehicle issues. A case study by Brown (2020) on a Sydney-based garage illustrates how digital systems have reduced repair times and improved customer satisfaction through transparent communication about diagnoses and costs.</w:t>
      </w:r>
    </w:p>
    <w:p>
      <w:pPr>
        <w:pStyle w:val="BodyText"/>
      </w:pPr>
      <w:r>
        <w:t xml:space="preserve">Additionally, the use of online platforms for booking services has become widespread. Apps like AutoGuru and TradeMe’s mechanic listings enable customers to compare prices and reviews, directly impacting how mechanics in Sydney market their services. This digital shift requires professionals to balance technical expertise with customer service skills.</w:t>
      </w:r>
    </w:p>
    <w:bookmarkEnd w:id="23"/>
    <w:bookmarkStart w:id="24" w:name="environmental-and-economic-challenges"/>
    <w:p>
      <w:pPr>
        <w:pStyle w:val="Heading2"/>
      </w:pPr>
      <w:r>
        <w:t xml:space="preserve">Environmental and Economic Challenges</w:t>
      </w:r>
    </w:p>
    <w:p>
      <w:pPr>
        <w:pStyle w:val="FirstParagraph"/>
      </w:pPr>
      <w:r>
        <w:t xml:space="preserve">Sydney mechanics face unique environmental challenges due to the city’s climate and population density. A study by the University of New South Wales (2021) found that high temperatures and humidity accelerate vehicle wear, necessitating more frequent maintenance. Furthermore, Sydney’s commitment to reducing carbon emissions has pushed mechanics to prioritize eco-friendly practices, such as recycling oil and tires or using biodegradable cleaning agents.</w:t>
      </w:r>
    </w:p>
    <w:p>
      <w:pPr>
        <w:pStyle w:val="BodyText"/>
      </w:pPr>
      <w:r>
        <w:t xml:space="preserve">Economically, the cost of advanced diagnostic equipment and parts remains a barrier for small workshops. Research by Hartley (2023) highlights how independent mechanics in Sydney often struggle to compete with large chains that can afford bulk purchasing agreements with suppliers. This disparity has led to calls for government subsidies or tax incentives to support local repair businesses.</w:t>
      </w:r>
    </w:p>
    <w:bookmarkEnd w:id="24"/>
    <w:bookmarkStart w:id="25" w:name="future-trends-and-recommendations"/>
    <w:p>
      <w:pPr>
        <w:pStyle w:val="Heading2"/>
      </w:pPr>
      <w:r>
        <w:t xml:space="preserve">Future Trends and Recommendations</w:t>
      </w:r>
    </w:p>
    <w:p>
      <w:pPr>
        <w:pStyle w:val="FirstParagraph"/>
      </w:pPr>
      <w:r>
        <w:t xml:space="preserve">The future of mechanics in Sydney is likely shaped by the growing adoption of EVs, which require specialized knowledge in battery management and charging systems. A report by Deloitte (2023) predicts that by 2030, over 40% of vehicles on Sydney’s roads will be electric, necessitating a workforce trained in these new technologies.</w:t>
      </w:r>
    </w:p>
    <w:p>
      <w:pPr>
        <w:pStyle w:val="BodyText"/>
      </w:pPr>
      <w:r>
        <w:t xml:space="preserve">To address the challenges outlined above, this review recommends expanding vocational training programs to include EV maintenance and digital diagnostics. Additionally, fostering collaboration between industry leaders and policymakers could help create a more sustainable and competitive automotive repair sector in Sydney.</w:t>
      </w:r>
    </w:p>
    <w:bookmarkEnd w:id="25"/>
    <w:bookmarkStart w:id="26" w:name="conclusion"/>
    <w:p>
      <w:pPr>
        <w:pStyle w:val="Heading2"/>
      </w:pPr>
      <w:r>
        <w:t xml:space="preserve">Conclusion</w:t>
      </w:r>
    </w:p>
    <w:p>
      <w:pPr>
        <w:pStyle w:val="FirstParagraph"/>
      </w:pPr>
      <w:r>
        <w:t xml:space="preserve">This literature review underscores the critical role of mechanics in Australia Sydney, highlighting their adaptation to technological advancements, environmental regulations, and economic pressures. As Sydney continues to grow as a global city, the expertise of its mechanics will remain vital in ensuring transportation systems remain efficient and sustainable. Future research should focus on longitudinal studies tracking the impact of emerging technologies on workforce dynamics and exploring innovative solutions for small workshops facing financial constraints.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Mechanics in Australia Sydney</dc:title>
  <dc:creator/>
  <dc:language>en</dc:language>
  <cp:keywords/>
  <dcterms:created xsi:type="dcterms:W3CDTF">2026-07-23T20:31:16Z</dcterms:created>
  <dcterms:modified xsi:type="dcterms:W3CDTF">2026-07-23T20:31:16Z</dcterms:modified>
</cp:coreProperties>
</file>

<file path=docProps/custom.xml><?xml version="1.0" encoding="utf-8"?>
<Properties xmlns="http://schemas.openxmlformats.org/officeDocument/2006/custom-properties" xmlns:vt="http://schemas.openxmlformats.org/officeDocument/2006/docPropsVTypes"/>
</file>