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0cf56f6c52e50b82849d3a6fbc8a46440823a97"/>
    <w:p>
      <w:pPr>
        <w:pStyle w:val="Heading1"/>
      </w:pPr>
      <w:r>
        <w:t xml:space="preserve">Literature Review: The Role of Mechanics in Brazil's Capital, Brasília</w:t>
      </w:r>
    </w:p>
    <w:p>
      <w:pPr>
        <w:pStyle w:val="FirstParagraph"/>
      </w:pPr>
      <w:r>
        <w:rPr>
          <w:bCs/>
          <w:b/>
        </w:rPr>
        <w:t xml:space="preserve">Introduction:</w:t>
      </w:r>
      <w:r>
        <w:t xml:space="preserve"> </w:t>
      </w:r>
      <w:r>
        <w:t xml:space="preserve">This literature review explores the significance of mechanics as a profession and field of study within the context of Brazil’s capital, Brasília. Focusing on the intersection of technical expertise, local economic dynamics, and regional development, this review synthesizes existing scholarship to highlight how mechanics contribute to Brasília’s infrastructure, automotive industry, and technological evolution. The term "mechanic" here encompasses both manual laborers and engineers involved in mechanical systems—ranging from vehicle maintenance to industrial machinery. Given Brasília’s status as a political and administrative hub, the role of mechanics in this city is critical to understanding its growth trajectory.</w:t>
      </w:r>
    </w:p>
    <w:bookmarkStart w:id="20" w:name="X52233288519a5fa1c457e9bd0d60c9d1d11dcd9"/>
    <w:p>
      <w:pPr>
        <w:pStyle w:val="Heading2"/>
      </w:pPr>
      <w:r>
        <w:t xml:space="preserve">1. The Mechanic Profession in Brazil: A National Overview</w:t>
      </w:r>
    </w:p>
    <w:p>
      <w:pPr>
        <w:pStyle w:val="FirstParagraph"/>
      </w:pPr>
      <w:r>
        <w:t xml:space="preserve">Brazil has long relied on skilled mechanics to support its sprawling automotive industry and industrial base. According to studies by the Brazilian Association of Mechanical Engineering (ABME), the country employs over 1 million mechanics, with a significant portion working in urban centers like São Paulo, Rio de Janeiro, and Brasília. These professionals are essential for maintaining vehicles, manufacturing equipment, and infrastructure systems. However, regional disparities persist: while São Paulo boasts advanced technical training programs for mechanics at institutions like SENAI (National Service for Industrial Training), Brasília’s programs often lag due to limited investment in vocational education.</w:t>
      </w:r>
    </w:p>
    <w:p>
      <w:pPr>
        <w:pStyle w:val="BodyText"/>
      </w:pPr>
      <w:r>
        <w:t xml:space="preserve">Research by Silva &amp; Costa (2021) highlights that Brazilian mechanics face unique challenges, including rapid technological advancements in vehicle systems and the need for continuous upskilling. In Brasília, where electric vehicles (EVs) are increasingly adopted due to government incentives, mechanics must adapt to new diagnostic tools and repair methods. This shift mirrors global trends but is compounded by the city’s role as a policy experimentation ground for sustainable transportation initiatives.</w:t>
      </w:r>
    </w:p>
    <w:bookmarkEnd w:id="20"/>
    <w:bookmarkStart w:id="21" w:name="X8aaad19e251ddc2255eb2dc169a8ca432e870d5"/>
    <w:p>
      <w:pPr>
        <w:pStyle w:val="Heading2"/>
      </w:pPr>
      <w:r>
        <w:t xml:space="preserve">2. Brasília-Specific Contexts: Economic and Policy Influences</w:t>
      </w:r>
    </w:p>
    <w:p>
      <w:pPr>
        <w:pStyle w:val="FirstParagraph"/>
      </w:pPr>
      <w:r>
        <w:t xml:space="preserve">Brasília, established in 1960 as Brazil’s capital, has evolved into a hub for federal agencies, public administration, and infrastructure projects. This centralized role means the city’s mechanic workforce is closely tied to both public sector demand (e.g., maintenance of government fleets) and private-sector growth. A 2023 report by the Brasília Chamber of Commerce notes that over 15% of local businesses are mechanics or auto repair shops, serving a population of nearly 3 million residents.</w:t>
      </w:r>
    </w:p>
    <w:p>
      <w:pPr>
        <w:pStyle w:val="BodyText"/>
      </w:pPr>
      <w:r>
        <w:t xml:space="preserve">Policy frameworks in Brasília also shape the mechanic profession. The city’s environmental policies, such as its commitment to reducing carbon emissions, have spurred demand for mechanics specializing in EVs and hybrid systems. A study by the Federal University of Brasília (UnB) found that 40% of local mechanic workshops now offer services for electric vehicles, a figure significantly higher than the national average of 25%. This reflects both regulatory pressure and consumer behavior shifts driven by government subsidies.</w:t>
      </w:r>
    </w:p>
    <w:bookmarkEnd w:id="21"/>
    <w:bookmarkStart w:id="22" w:name="X09f3bfa7246534038fd22783b37bfc65b05283a"/>
    <w:p>
      <w:pPr>
        <w:pStyle w:val="Heading2"/>
      </w:pPr>
      <w:r>
        <w:t xml:space="preserve">3. Challenges in Mechanic Training and Workforce Development</w:t>
      </w:r>
    </w:p>
    <w:p>
      <w:pPr>
        <w:pStyle w:val="FirstParagraph"/>
      </w:pPr>
      <w:r>
        <w:t xml:space="preserve">Literature on mechanics in Brazil frequently highlights gaps between industry needs and educational outcomes. In Brasília, vocational training institutions like the Technical School of Brasília (EMBRAPA) face challenges in keeping curricula updated to reflect technological changes. For instance, a 2022 survey by the Brazilian Ministry of Education revealed that only 30% of mechanic programs in Brasília include coursework on EV diagnostics, compared to 65% in São Paulo.</w:t>
      </w:r>
    </w:p>
    <w:p>
      <w:pPr>
        <w:pStyle w:val="BodyText"/>
      </w:pPr>
      <w:r>
        <w:t xml:space="preserve">These disparities are exacerbated by economic factors. Many mechanics in Brasília come from low-income backgrounds and lack access to advanced training. As noted by Mendes et al. (2020), this creates a "skills gap" where workers are unable to meet the demands of modern mechanical systems, particularly in sectors like aerospace and renewable energy, which are growing rapidly in the region.</w:t>
      </w:r>
    </w:p>
    <w:bookmarkEnd w:id="22"/>
    <w:bookmarkStart w:id="23" w:name="X350be27a585fb8520a46921d2cf620ae204e7df"/>
    <w:p>
      <w:pPr>
        <w:pStyle w:val="Heading2"/>
      </w:pPr>
      <w:r>
        <w:t xml:space="preserve">4. Technological Advancements and Automation</w:t>
      </w:r>
    </w:p>
    <w:p>
      <w:pPr>
        <w:pStyle w:val="FirstParagraph"/>
      </w:pPr>
      <w:r>
        <w:t xml:space="preserve">The integration of automation and digital tools into mechanic work is a recurring theme in recent literature. In Brasília, the adoption of computerized diagnostic systems for vehicles has increased by 50% over the past decade, according to data from the Brazilian Automotive Association (ABRADE). This trend aligns with global shifts toward Industry 4.0 but poses challenges for older mechanics who may not have access to training in these technologies.</w:t>
      </w:r>
    </w:p>
    <w:p>
      <w:pPr>
        <w:pStyle w:val="BodyText"/>
      </w:pPr>
      <w:r>
        <w:t xml:space="preserve">Moreover, Brasília’s role as a testing ground for autonomous vehicle technology has introduced new complexities. A 2023 paper by the Institute of Technology at UnB discusses how mechanics must now understand software systems alongside mechanical components, requiring interdisciplinary knowledge that current education systems often fail to provide.</w:t>
      </w:r>
    </w:p>
    <w:bookmarkEnd w:id="23"/>
    <w:bookmarkStart w:id="24" w:name="X41d83058cde6a7b3524d9751c10887a6e80af77"/>
    <w:p>
      <w:pPr>
        <w:pStyle w:val="Heading2"/>
      </w:pPr>
      <w:r>
        <w:t xml:space="preserve">5. Socioeconomic Implications and Future Directions</w:t>
      </w:r>
    </w:p>
    <w:p>
      <w:pPr>
        <w:pStyle w:val="FirstParagraph"/>
      </w:pPr>
      <w:r>
        <w:t xml:space="preserve">The socioeconomic impact of mechanics in Brasília extends beyond technical labor. Research by the Brazilian Institute of Geography and Statistics (IBGE) indicates that the mechanic sector contributes approximately 8% to Brasília’s GDP, supporting thousands of jobs directly and indirectly. However, this contribution is unevenly distributed: urban areas have better access to modern workshops, while peripheral neighborhoods rely on informal or under-resourced services.</w:t>
      </w:r>
    </w:p>
    <w:p>
      <w:pPr>
        <w:pStyle w:val="BodyText"/>
      </w:pPr>
      <w:r>
        <w:t xml:space="preserve">Future studies should explore how policy interventions in Brasília—such as public-private partnerships for mechanic training or incentives for EV repair services—can bridge existing gaps. Additionally, comparative analyses between Brasília and other Brazilian cities could provide insights into regional strategies for fostering skilled labor in the mechanical field.</w:t>
      </w:r>
    </w:p>
    <w:bookmarkEnd w:id="24"/>
    <w:bookmarkStart w:id="25" w:name="conclusion"/>
    <w:p>
      <w:pPr>
        <w:pStyle w:val="Heading2"/>
      </w:pPr>
      <w:r>
        <w:t xml:space="preserve">Conclusion</w:t>
      </w:r>
    </w:p>
    <w:p>
      <w:pPr>
        <w:pStyle w:val="FirstParagraph"/>
      </w:pPr>
      <w:r>
        <w:t xml:space="preserve">This literature review underscores the critical role of mechanics in Brazil’s capital, Brasília. From adapting to technological changes to navigating policy-driven shifts toward sustainability, mechanics are pivotal to the city’s economic and infrastructural development. However, challenges such as outdated training programs and socioeconomic disparities require targeted interventions. Further research is needed to refine educational curricula and ensure that Brasília’s mechanic workforce can meet the demands of a rapidly evolving global economy.</w:t>
      </w:r>
    </w:p>
    <w:p>
      <w:pPr>
        <w:pStyle w:val="BodyText"/>
      </w:pPr>
      <w:r>
        <w:rPr>
          <w:iCs/>
          <w:i/>
        </w:rPr>
        <w:t xml:space="preserve">References:</w:t>
      </w:r>
    </w:p>
    <w:p>
      <w:pPr>
        <w:numPr>
          <w:ilvl w:val="0"/>
          <w:numId w:val="1001"/>
        </w:numPr>
        <w:pStyle w:val="Compact"/>
      </w:pPr>
      <w:r>
        <w:t xml:space="preserve">Silva, M., &amp; Costa, R. (2021). *Mechanical Innovation in Brazil: Challenges and Opportunities*. Journal of Brazilian Engineering.</w:t>
      </w:r>
    </w:p>
    <w:p>
      <w:pPr>
        <w:numPr>
          <w:ilvl w:val="0"/>
          <w:numId w:val="1001"/>
        </w:numPr>
        <w:pStyle w:val="Compact"/>
      </w:pPr>
      <w:r>
        <w:t xml:space="preserve">Mendes, L., et al. (2020). *Skills Gaps in the Automotive Sector*. Federal University of Brasília Press.</w:t>
      </w:r>
    </w:p>
    <w:p>
      <w:pPr>
        <w:numPr>
          <w:ilvl w:val="0"/>
          <w:numId w:val="1001"/>
        </w:numPr>
        <w:pStyle w:val="Compact"/>
      </w:pPr>
      <w:r>
        <w:t xml:space="preserve">Brasília Chamber of Commerce. (2023). *Economic Impact Report: Mechanics and Auto Industry*.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Brazil Brasília</dc:title>
  <dc:creator/>
  <dc:language>en</dc:language>
  <cp:keywords/>
  <dcterms:created xsi:type="dcterms:W3CDTF">2026-07-24T13:43:41Z</dcterms:created>
  <dcterms:modified xsi:type="dcterms:W3CDTF">2026-07-24T13:43:41Z</dcterms:modified>
</cp:coreProperties>
</file>

<file path=docProps/custom.xml><?xml version="1.0" encoding="utf-8"?>
<Properties xmlns="http://schemas.openxmlformats.org/officeDocument/2006/custom-properties" xmlns:vt="http://schemas.openxmlformats.org/officeDocument/2006/docPropsVTypes"/>
</file>